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B7" w:rsidRPr="007A57B7" w:rsidRDefault="007A57B7" w:rsidP="007A57B7">
      <w:pPr>
        <w:spacing w:line="360" w:lineRule="auto"/>
        <w:jc w:val="both"/>
        <w:rPr>
          <w:rFonts w:ascii="Arial Narrow" w:hAnsi="Arial Narrow"/>
          <w:lang w:val="fr-CH"/>
        </w:rPr>
      </w:pPr>
      <w:bookmarkStart w:id="0" w:name="_GoBack"/>
      <w:bookmarkEnd w:id="0"/>
    </w:p>
    <w:p w:rsidR="007A57B7" w:rsidRDefault="007A57B7" w:rsidP="007A57B7">
      <w:pPr>
        <w:spacing w:line="360" w:lineRule="auto"/>
        <w:jc w:val="center"/>
        <w:rPr>
          <w:rFonts w:ascii="Arial Narrow" w:hAnsi="Arial Narrow"/>
          <w:sz w:val="80"/>
          <w:szCs w:val="80"/>
          <w:lang w:val="fr-CH"/>
        </w:rPr>
      </w:pPr>
      <w:r>
        <w:rPr>
          <w:rFonts w:ascii="Arial Narrow" w:hAnsi="Arial Narrow"/>
          <w:sz w:val="80"/>
          <w:szCs w:val="80"/>
          <w:lang w:val="fr-CH"/>
        </w:rPr>
        <w:t>ASF GUINEE</w:t>
      </w:r>
    </w:p>
    <w:p w:rsidR="007A57B7" w:rsidRDefault="007A57B7" w:rsidP="007A57B7">
      <w:pPr>
        <w:spacing w:line="360" w:lineRule="auto"/>
        <w:jc w:val="center"/>
        <w:rPr>
          <w:rFonts w:ascii="Arial Narrow" w:hAnsi="Arial Narrow"/>
          <w:sz w:val="80"/>
          <w:szCs w:val="80"/>
          <w:lang w:val="fr-CH"/>
        </w:rPr>
      </w:pPr>
      <w:r w:rsidRPr="007A57B7">
        <w:rPr>
          <w:rFonts w:ascii="Arial Narrow" w:hAnsi="Arial Narrow"/>
          <w:sz w:val="80"/>
          <w:szCs w:val="80"/>
          <w:lang w:val="fr-CH"/>
        </w:rPr>
        <w:t>RAPPORT ANNUEL 2017</w:t>
      </w:r>
    </w:p>
    <w:p w:rsidR="001E6147" w:rsidRPr="007A57B7" w:rsidRDefault="001E6147" w:rsidP="007A57B7">
      <w:pPr>
        <w:spacing w:line="360" w:lineRule="auto"/>
        <w:jc w:val="center"/>
        <w:rPr>
          <w:rFonts w:ascii="Arial Narrow" w:hAnsi="Arial Narrow"/>
          <w:sz w:val="80"/>
          <w:szCs w:val="80"/>
          <w:lang w:val="fr-CH"/>
        </w:rPr>
      </w:pPr>
    </w:p>
    <w:p w:rsidR="007A57B7" w:rsidRPr="007A57B7" w:rsidRDefault="001E6147" w:rsidP="001E6147">
      <w:pPr>
        <w:tabs>
          <w:tab w:val="right" w:leader="dot" w:pos="9062"/>
        </w:tabs>
        <w:spacing w:before="360" w:after="0"/>
        <w:jc w:val="center"/>
        <w:rPr>
          <w:rFonts w:ascii="Caflisch Script Web Pro" w:eastAsiaTheme="minorEastAsia" w:hAnsi="Caflisch Script Web Pro" w:cs="Apple Chancery"/>
          <w:color w:val="FF0000"/>
          <w:sz w:val="30"/>
          <w:szCs w:val="30"/>
          <w:lang w:val="fr-CH" w:eastAsia="zh-TW"/>
        </w:rPr>
      </w:pPr>
      <w:bookmarkStart w:id="1" w:name="_Toc478051788"/>
      <w:bookmarkStart w:id="2" w:name="_Toc478053001"/>
      <w:bookmarkStart w:id="3" w:name="_Toc478053024"/>
      <w:bookmarkStart w:id="4" w:name="_Toc478053047"/>
      <w:bookmarkStart w:id="5" w:name="_Toc478053070"/>
      <w:bookmarkStart w:id="6" w:name="_Toc478053093"/>
      <w:bookmarkStart w:id="7" w:name="_Toc477966521"/>
      <w:r w:rsidRPr="001E6147">
        <w:rPr>
          <w:rFonts w:ascii="Caflisch Script Web Pro" w:eastAsiaTheme="minorEastAsia" w:hAnsi="Caflisch Script Web Pro" w:cs="Apple Chancery"/>
          <w:b/>
          <w:bCs/>
          <w:caps/>
          <w:noProof/>
          <w:color w:val="FF0000"/>
          <w:sz w:val="30"/>
          <w:szCs w:val="30"/>
          <w:lang w:eastAsia="fr-FR"/>
        </w:rPr>
        <w:drawing>
          <wp:inline distT="0" distB="0" distL="0" distR="0" wp14:anchorId="065A7D3D" wp14:editId="588349C7">
            <wp:extent cx="5192893" cy="3895725"/>
            <wp:effectExtent l="0" t="0" r="8255" b="0"/>
            <wp:docPr id="1" name="Image 1" descr="Z:\PHOTOS ET VIDEOS\2012\Construction pirogue SENEGAL\IMG_0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HOTOS ET VIDEOS\2012\Construction pirogue SENEGAL\IMG_06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2741" cy="3903113"/>
                    </a:xfrm>
                    <a:prstGeom prst="rect">
                      <a:avLst/>
                    </a:prstGeom>
                    <a:noFill/>
                    <a:ln>
                      <a:noFill/>
                    </a:ln>
                  </pic:spPr>
                </pic:pic>
              </a:graphicData>
            </a:graphic>
          </wp:inline>
        </w:drawing>
      </w:r>
    </w:p>
    <w:p w:rsidR="001E6147" w:rsidRDefault="001E6147" w:rsidP="007A57B7">
      <w:pPr>
        <w:tabs>
          <w:tab w:val="right" w:leader="dot" w:pos="9062"/>
        </w:tabs>
        <w:spacing w:before="360" w:after="0"/>
        <w:rPr>
          <w:rFonts w:ascii="Arial Narrow" w:eastAsiaTheme="minorEastAsia" w:hAnsi="Arial Narrow" w:cs="Apple Chancery"/>
          <w:b/>
          <w:bCs/>
          <w:caps/>
          <w:sz w:val="28"/>
          <w:szCs w:val="28"/>
          <w:lang w:val="fr-CH" w:eastAsia="zh-TW"/>
        </w:rPr>
      </w:pPr>
      <w:bookmarkStart w:id="8" w:name="_Toc508013995"/>
    </w:p>
    <w:p w:rsidR="001E6147" w:rsidRDefault="001E6147" w:rsidP="007A57B7">
      <w:pPr>
        <w:tabs>
          <w:tab w:val="right" w:leader="dot" w:pos="9062"/>
        </w:tabs>
        <w:spacing w:before="360" w:after="0"/>
        <w:rPr>
          <w:rFonts w:ascii="Arial Narrow" w:eastAsiaTheme="minorEastAsia" w:hAnsi="Arial Narrow" w:cs="Apple Chancery"/>
          <w:b/>
          <w:bCs/>
          <w:caps/>
          <w:sz w:val="28"/>
          <w:szCs w:val="28"/>
          <w:lang w:val="fr-CH" w:eastAsia="zh-TW"/>
        </w:rPr>
      </w:pPr>
    </w:p>
    <w:p w:rsidR="007A57B7" w:rsidRPr="00F771CC" w:rsidRDefault="007A57B7" w:rsidP="007A57B7">
      <w:pPr>
        <w:tabs>
          <w:tab w:val="right" w:leader="dot" w:pos="9062"/>
        </w:tabs>
        <w:spacing w:before="360" w:after="0"/>
        <w:rPr>
          <w:rFonts w:ascii="Arial Narrow" w:eastAsiaTheme="minorEastAsia" w:hAnsi="Arial Narrow" w:cs="Apple Chancery"/>
          <w:b/>
          <w:bCs/>
          <w:caps/>
          <w:sz w:val="28"/>
          <w:szCs w:val="28"/>
          <w:lang w:val="fr-CH" w:eastAsia="zh-TW"/>
        </w:rPr>
      </w:pPr>
      <w:r w:rsidRPr="00F771CC">
        <w:rPr>
          <w:rFonts w:ascii="Arial Narrow" w:eastAsiaTheme="minorEastAsia" w:hAnsi="Arial Narrow" w:cs="Apple Chancery"/>
          <w:b/>
          <w:bCs/>
          <w:caps/>
          <w:sz w:val="28"/>
          <w:szCs w:val="28"/>
          <w:lang w:val="fr-CH" w:eastAsia="zh-TW"/>
        </w:rPr>
        <w:lastRenderedPageBreak/>
        <w:t>TABLE des matières</w:t>
      </w:r>
      <w:bookmarkEnd w:id="8"/>
    </w:p>
    <w:p w:rsidR="00F771CC" w:rsidRPr="00F771CC" w:rsidRDefault="007A57B7">
      <w:pPr>
        <w:pStyle w:val="TM1"/>
        <w:rPr>
          <w:rFonts w:eastAsiaTheme="minorEastAsia" w:cstheme="minorBidi"/>
          <w:b w:val="0"/>
          <w:bCs w:val="0"/>
          <w:caps w:val="0"/>
          <w:noProof/>
          <w:color w:val="auto"/>
          <w:sz w:val="24"/>
          <w:szCs w:val="24"/>
          <w:lang w:val="fr-FR" w:eastAsia="fr-FR"/>
        </w:rPr>
      </w:pPr>
      <w:r w:rsidRPr="00F771CC">
        <w:rPr>
          <w:rFonts w:eastAsiaTheme="minorEastAsia"/>
          <w:color w:val="auto"/>
          <w:sz w:val="24"/>
          <w:szCs w:val="24"/>
          <w:lang w:eastAsia="zh-TW"/>
        </w:rPr>
        <w:fldChar w:fldCharType="begin"/>
      </w:r>
      <w:r w:rsidRPr="00F771CC">
        <w:rPr>
          <w:rFonts w:eastAsiaTheme="minorEastAsia"/>
          <w:color w:val="auto"/>
          <w:sz w:val="24"/>
          <w:szCs w:val="24"/>
          <w:lang w:eastAsia="zh-TW"/>
        </w:rPr>
        <w:instrText xml:space="preserve"> TOC \o "1-3" \h \z \u </w:instrText>
      </w:r>
      <w:r w:rsidRPr="00F771CC">
        <w:rPr>
          <w:rFonts w:eastAsiaTheme="minorEastAsia"/>
          <w:color w:val="auto"/>
          <w:sz w:val="24"/>
          <w:szCs w:val="24"/>
          <w:lang w:eastAsia="zh-TW"/>
        </w:rPr>
        <w:fldChar w:fldCharType="separate"/>
      </w:r>
      <w:hyperlink w:anchor="_Toc511396893" w:history="1">
        <w:r w:rsidR="00F771CC" w:rsidRPr="00F771CC">
          <w:rPr>
            <w:rStyle w:val="Lienhypertexte"/>
            <w:rFonts w:cs="Arial"/>
            <w:noProof/>
            <w:sz w:val="24"/>
            <w:szCs w:val="24"/>
            <w:lang w:eastAsia="zh-TW"/>
          </w:rPr>
          <w:t>Présentation</w:t>
        </w:r>
        <w:r w:rsidR="00F771CC" w:rsidRPr="00F771CC">
          <w:rPr>
            <w:noProof/>
            <w:webHidden/>
            <w:sz w:val="24"/>
            <w:szCs w:val="24"/>
          </w:rPr>
          <w:tab/>
        </w:r>
        <w:r w:rsidR="00F771CC" w:rsidRPr="00F771CC">
          <w:rPr>
            <w:noProof/>
            <w:webHidden/>
            <w:sz w:val="24"/>
            <w:szCs w:val="24"/>
          </w:rPr>
          <w:fldChar w:fldCharType="begin"/>
        </w:r>
        <w:r w:rsidR="00F771CC" w:rsidRPr="00F771CC">
          <w:rPr>
            <w:noProof/>
            <w:webHidden/>
            <w:sz w:val="24"/>
            <w:szCs w:val="24"/>
          </w:rPr>
          <w:instrText xml:space="preserve"> PAGEREF _Toc511396893 \h </w:instrText>
        </w:r>
        <w:r w:rsidR="00F771CC" w:rsidRPr="00F771CC">
          <w:rPr>
            <w:noProof/>
            <w:webHidden/>
            <w:sz w:val="24"/>
            <w:szCs w:val="24"/>
          </w:rPr>
        </w:r>
        <w:r w:rsidR="00F771CC" w:rsidRPr="00F771CC">
          <w:rPr>
            <w:noProof/>
            <w:webHidden/>
            <w:sz w:val="24"/>
            <w:szCs w:val="24"/>
          </w:rPr>
          <w:fldChar w:fldCharType="separate"/>
        </w:r>
        <w:r w:rsidR="00F771CC" w:rsidRPr="00F771CC">
          <w:rPr>
            <w:noProof/>
            <w:webHidden/>
            <w:sz w:val="24"/>
            <w:szCs w:val="24"/>
          </w:rPr>
          <w:t>3</w:t>
        </w:r>
        <w:r w:rsidR="00F771CC" w:rsidRPr="00F771CC">
          <w:rPr>
            <w:noProof/>
            <w:webHidden/>
            <w:sz w:val="24"/>
            <w:szCs w:val="24"/>
          </w:rPr>
          <w:fldChar w:fldCharType="end"/>
        </w:r>
      </w:hyperlink>
    </w:p>
    <w:p w:rsidR="00F771CC" w:rsidRPr="00F771CC" w:rsidRDefault="00F771CC">
      <w:pPr>
        <w:pStyle w:val="TM1"/>
        <w:rPr>
          <w:rFonts w:eastAsiaTheme="minorEastAsia" w:cstheme="minorBidi"/>
          <w:b w:val="0"/>
          <w:bCs w:val="0"/>
          <w:caps w:val="0"/>
          <w:noProof/>
          <w:color w:val="auto"/>
          <w:sz w:val="24"/>
          <w:szCs w:val="24"/>
          <w:lang w:val="fr-FR" w:eastAsia="fr-FR"/>
        </w:rPr>
      </w:pPr>
      <w:hyperlink w:anchor="_Toc511396894" w:history="1">
        <w:r w:rsidRPr="00F771CC">
          <w:rPr>
            <w:rStyle w:val="Lienhypertexte"/>
            <w:rFonts w:cs="Arial"/>
            <w:noProof/>
            <w:sz w:val="24"/>
            <w:szCs w:val="24"/>
            <w:lang w:eastAsia="zh-TW"/>
          </w:rPr>
          <w:t>1. Pôle formation</w:t>
        </w:r>
        <w:r w:rsidRPr="00F771CC">
          <w:rPr>
            <w:noProof/>
            <w:webHidden/>
            <w:sz w:val="24"/>
            <w:szCs w:val="24"/>
          </w:rPr>
          <w:tab/>
        </w:r>
        <w:r w:rsidRPr="00F771CC">
          <w:rPr>
            <w:noProof/>
            <w:webHidden/>
            <w:sz w:val="24"/>
            <w:szCs w:val="24"/>
          </w:rPr>
          <w:fldChar w:fldCharType="begin"/>
        </w:r>
        <w:r w:rsidRPr="00F771CC">
          <w:rPr>
            <w:noProof/>
            <w:webHidden/>
            <w:sz w:val="24"/>
            <w:szCs w:val="24"/>
          </w:rPr>
          <w:instrText xml:space="preserve"> PAGEREF _Toc511396894 \h </w:instrText>
        </w:r>
        <w:r w:rsidRPr="00F771CC">
          <w:rPr>
            <w:noProof/>
            <w:webHidden/>
            <w:sz w:val="24"/>
            <w:szCs w:val="24"/>
          </w:rPr>
        </w:r>
        <w:r w:rsidRPr="00F771CC">
          <w:rPr>
            <w:noProof/>
            <w:webHidden/>
            <w:sz w:val="24"/>
            <w:szCs w:val="24"/>
          </w:rPr>
          <w:fldChar w:fldCharType="separate"/>
        </w:r>
        <w:r w:rsidRPr="00F771CC">
          <w:rPr>
            <w:noProof/>
            <w:webHidden/>
            <w:sz w:val="24"/>
            <w:szCs w:val="24"/>
          </w:rPr>
          <w:t>3</w:t>
        </w:r>
        <w:r w:rsidRPr="00F771CC">
          <w:rPr>
            <w:noProof/>
            <w:webHidden/>
            <w:sz w:val="24"/>
            <w:szCs w:val="24"/>
          </w:rPr>
          <w:fldChar w:fldCharType="end"/>
        </w:r>
      </w:hyperlink>
    </w:p>
    <w:p w:rsidR="00F771CC" w:rsidRPr="00F771CC" w:rsidRDefault="00F771CC">
      <w:pPr>
        <w:pStyle w:val="TM2"/>
        <w:tabs>
          <w:tab w:val="right" w:leader="dot" w:pos="9062"/>
        </w:tabs>
        <w:rPr>
          <w:rFonts w:ascii="Arial Narrow" w:eastAsiaTheme="minorEastAsia" w:hAnsi="Arial Narrow"/>
          <w:b w:val="0"/>
          <w:bCs w:val="0"/>
          <w:noProof/>
          <w:sz w:val="24"/>
          <w:szCs w:val="24"/>
          <w:lang w:val="fr-FR" w:eastAsia="fr-FR"/>
        </w:rPr>
      </w:pPr>
      <w:hyperlink w:anchor="_Toc511396895" w:history="1">
        <w:r w:rsidRPr="00F771CC">
          <w:rPr>
            <w:rStyle w:val="Lienhypertexte"/>
            <w:rFonts w:ascii="Arial Narrow" w:eastAsiaTheme="majorEastAsia" w:hAnsi="Arial Narrow" w:cstheme="majorBidi"/>
            <w:noProof/>
            <w:sz w:val="24"/>
            <w:szCs w:val="24"/>
          </w:rPr>
          <w:t>1.1 Projet apprentissage dual</w:t>
        </w:r>
        <w:r w:rsidRPr="00F771CC">
          <w:rPr>
            <w:rFonts w:ascii="Arial Narrow" w:hAnsi="Arial Narrow"/>
            <w:noProof/>
            <w:webHidden/>
            <w:sz w:val="24"/>
            <w:szCs w:val="24"/>
          </w:rPr>
          <w:tab/>
        </w:r>
        <w:r w:rsidRPr="00F771CC">
          <w:rPr>
            <w:rFonts w:ascii="Arial Narrow" w:hAnsi="Arial Narrow"/>
            <w:noProof/>
            <w:webHidden/>
            <w:sz w:val="24"/>
            <w:szCs w:val="24"/>
          </w:rPr>
          <w:fldChar w:fldCharType="begin"/>
        </w:r>
        <w:r w:rsidRPr="00F771CC">
          <w:rPr>
            <w:rFonts w:ascii="Arial Narrow" w:hAnsi="Arial Narrow"/>
            <w:noProof/>
            <w:webHidden/>
            <w:sz w:val="24"/>
            <w:szCs w:val="24"/>
          </w:rPr>
          <w:instrText xml:space="preserve"> PAGEREF _Toc511396895 \h </w:instrText>
        </w:r>
        <w:r w:rsidRPr="00F771CC">
          <w:rPr>
            <w:rFonts w:ascii="Arial Narrow" w:hAnsi="Arial Narrow"/>
            <w:noProof/>
            <w:webHidden/>
            <w:sz w:val="24"/>
            <w:szCs w:val="24"/>
          </w:rPr>
        </w:r>
        <w:r w:rsidRPr="00F771CC">
          <w:rPr>
            <w:rFonts w:ascii="Arial Narrow" w:hAnsi="Arial Narrow"/>
            <w:noProof/>
            <w:webHidden/>
            <w:sz w:val="24"/>
            <w:szCs w:val="24"/>
          </w:rPr>
          <w:fldChar w:fldCharType="separate"/>
        </w:r>
        <w:r w:rsidRPr="00F771CC">
          <w:rPr>
            <w:rFonts w:ascii="Arial Narrow" w:hAnsi="Arial Narrow"/>
            <w:noProof/>
            <w:webHidden/>
            <w:sz w:val="24"/>
            <w:szCs w:val="24"/>
          </w:rPr>
          <w:t>3</w:t>
        </w:r>
        <w:r w:rsidRPr="00F771CC">
          <w:rPr>
            <w:rFonts w:ascii="Arial Narrow" w:hAnsi="Arial Narrow"/>
            <w:noProof/>
            <w:webHidden/>
            <w:sz w:val="24"/>
            <w:szCs w:val="24"/>
          </w:rPr>
          <w:fldChar w:fldCharType="end"/>
        </w:r>
      </w:hyperlink>
    </w:p>
    <w:p w:rsidR="00F771CC" w:rsidRPr="00F771CC" w:rsidRDefault="00F771CC">
      <w:pPr>
        <w:pStyle w:val="TM2"/>
        <w:tabs>
          <w:tab w:val="right" w:leader="dot" w:pos="9062"/>
        </w:tabs>
        <w:rPr>
          <w:rFonts w:ascii="Arial Narrow" w:eastAsiaTheme="minorEastAsia" w:hAnsi="Arial Narrow"/>
          <w:b w:val="0"/>
          <w:bCs w:val="0"/>
          <w:noProof/>
          <w:sz w:val="24"/>
          <w:szCs w:val="24"/>
          <w:lang w:val="fr-FR" w:eastAsia="fr-FR"/>
        </w:rPr>
      </w:pPr>
      <w:hyperlink w:anchor="_Toc511396896" w:history="1">
        <w:r w:rsidRPr="00F771CC">
          <w:rPr>
            <w:rStyle w:val="Lienhypertexte"/>
            <w:rFonts w:ascii="Arial Narrow" w:eastAsiaTheme="majorEastAsia" w:hAnsi="Arial Narrow" w:cstheme="majorBidi"/>
            <w:noProof/>
            <w:sz w:val="24"/>
            <w:szCs w:val="24"/>
          </w:rPr>
          <w:t>1.2 Projet Senior dual 2015-2017</w:t>
        </w:r>
        <w:r w:rsidRPr="00F771CC">
          <w:rPr>
            <w:rFonts w:ascii="Arial Narrow" w:hAnsi="Arial Narrow"/>
            <w:noProof/>
            <w:webHidden/>
            <w:sz w:val="24"/>
            <w:szCs w:val="24"/>
          </w:rPr>
          <w:tab/>
        </w:r>
        <w:r w:rsidRPr="00F771CC">
          <w:rPr>
            <w:rFonts w:ascii="Arial Narrow" w:hAnsi="Arial Narrow"/>
            <w:noProof/>
            <w:webHidden/>
            <w:sz w:val="24"/>
            <w:szCs w:val="24"/>
          </w:rPr>
          <w:fldChar w:fldCharType="begin"/>
        </w:r>
        <w:r w:rsidRPr="00F771CC">
          <w:rPr>
            <w:rFonts w:ascii="Arial Narrow" w:hAnsi="Arial Narrow"/>
            <w:noProof/>
            <w:webHidden/>
            <w:sz w:val="24"/>
            <w:szCs w:val="24"/>
          </w:rPr>
          <w:instrText xml:space="preserve"> PAGEREF _Toc511396896 \h </w:instrText>
        </w:r>
        <w:r w:rsidRPr="00F771CC">
          <w:rPr>
            <w:rFonts w:ascii="Arial Narrow" w:hAnsi="Arial Narrow"/>
            <w:noProof/>
            <w:webHidden/>
            <w:sz w:val="24"/>
            <w:szCs w:val="24"/>
          </w:rPr>
        </w:r>
        <w:r w:rsidRPr="00F771CC">
          <w:rPr>
            <w:rFonts w:ascii="Arial Narrow" w:hAnsi="Arial Narrow"/>
            <w:noProof/>
            <w:webHidden/>
            <w:sz w:val="24"/>
            <w:szCs w:val="24"/>
          </w:rPr>
          <w:fldChar w:fldCharType="separate"/>
        </w:r>
        <w:r w:rsidRPr="00F771CC">
          <w:rPr>
            <w:rFonts w:ascii="Arial Narrow" w:hAnsi="Arial Narrow"/>
            <w:noProof/>
            <w:webHidden/>
            <w:sz w:val="24"/>
            <w:szCs w:val="24"/>
          </w:rPr>
          <w:t>4</w:t>
        </w:r>
        <w:r w:rsidRPr="00F771CC">
          <w:rPr>
            <w:rFonts w:ascii="Arial Narrow" w:hAnsi="Arial Narrow"/>
            <w:noProof/>
            <w:webHidden/>
            <w:sz w:val="24"/>
            <w:szCs w:val="24"/>
          </w:rPr>
          <w:fldChar w:fldCharType="end"/>
        </w:r>
      </w:hyperlink>
    </w:p>
    <w:p w:rsidR="00F771CC" w:rsidRPr="00F771CC" w:rsidRDefault="00F771CC">
      <w:pPr>
        <w:pStyle w:val="TM1"/>
        <w:rPr>
          <w:rFonts w:eastAsiaTheme="minorEastAsia" w:cstheme="minorBidi"/>
          <w:b w:val="0"/>
          <w:bCs w:val="0"/>
          <w:caps w:val="0"/>
          <w:noProof/>
          <w:color w:val="auto"/>
          <w:sz w:val="24"/>
          <w:szCs w:val="24"/>
          <w:lang w:val="fr-FR" w:eastAsia="fr-FR"/>
        </w:rPr>
      </w:pPr>
      <w:hyperlink w:anchor="_Toc511396897" w:history="1">
        <w:r w:rsidRPr="00F771CC">
          <w:rPr>
            <w:rStyle w:val="Lienhypertexte"/>
            <w:rFonts w:cs="Arial"/>
            <w:noProof/>
            <w:sz w:val="24"/>
            <w:szCs w:val="24"/>
            <w:lang w:eastAsia="zh-TW"/>
          </w:rPr>
          <w:t>2. Pôle écologique</w:t>
        </w:r>
        <w:r w:rsidRPr="00F771CC">
          <w:rPr>
            <w:noProof/>
            <w:webHidden/>
            <w:sz w:val="24"/>
            <w:szCs w:val="24"/>
          </w:rPr>
          <w:tab/>
        </w:r>
        <w:r w:rsidRPr="00F771CC">
          <w:rPr>
            <w:noProof/>
            <w:webHidden/>
            <w:sz w:val="24"/>
            <w:szCs w:val="24"/>
          </w:rPr>
          <w:fldChar w:fldCharType="begin"/>
        </w:r>
        <w:r w:rsidRPr="00F771CC">
          <w:rPr>
            <w:noProof/>
            <w:webHidden/>
            <w:sz w:val="24"/>
            <w:szCs w:val="24"/>
          </w:rPr>
          <w:instrText xml:space="preserve"> PAGEREF _Toc511396897 \h </w:instrText>
        </w:r>
        <w:r w:rsidRPr="00F771CC">
          <w:rPr>
            <w:noProof/>
            <w:webHidden/>
            <w:sz w:val="24"/>
            <w:szCs w:val="24"/>
          </w:rPr>
        </w:r>
        <w:r w:rsidRPr="00F771CC">
          <w:rPr>
            <w:noProof/>
            <w:webHidden/>
            <w:sz w:val="24"/>
            <w:szCs w:val="24"/>
          </w:rPr>
          <w:fldChar w:fldCharType="separate"/>
        </w:r>
        <w:r w:rsidRPr="00F771CC">
          <w:rPr>
            <w:noProof/>
            <w:webHidden/>
            <w:sz w:val="24"/>
            <w:szCs w:val="24"/>
          </w:rPr>
          <w:t>4</w:t>
        </w:r>
        <w:r w:rsidRPr="00F771CC">
          <w:rPr>
            <w:noProof/>
            <w:webHidden/>
            <w:sz w:val="24"/>
            <w:szCs w:val="24"/>
          </w:rPr>
          <w:fldChar w:fldCharType="end"/>
        </w:r>
      </w:hyperlink>
    </w:p>
    <w:p w:rsidR="00F771CC" w:rsidRPr="00F771CC" w:rsidRDefault="00F771CC">
      <w:pPr>
        <w:pStyle w:val="TM2"/>
        <w:tabs>
          <w:tab w:val="right" w:leader="dot" w:pos="9062"/>
        </w:tabs>
        <w:rPr>
          <w:rFonts w:ascii="Arial Narrow" w:eastAsiaTheme="minorEastAsia" w:hAnsi="Arial Narrow"/>
          <w:b w:val="0"/>
          <w:bCs w:val="0"/>
          <w:noProof/>
          <w:sz w:val="24"/>
          <w:szCs w:val="24"/>
          <w:lang w:val="fr-FR" w:eastAsia="fr-FR"/>
        </w:rPr>
      </w:pPr>
      <w:hyperlink w:anchor="_Toc511396898" w:history="1">
        <w:r w:rsidRPr="00F771CC">
          <w:rPr>
            <w:rStyle w:val="Lienhypertexte"/>
            <w:rFonts w:ascii="Arial Narrow" w:eastAsiaTheme="majorEastAsia" w:hAnsi="Arial Narrow" w:cstheme="majorBidi"/>
            <w:noProof/>
            <w:sz w:val="24"/>
            <w:szCs w:val="24"/>
          </w:rPr>
          <w:t>2.1 Programme intégré de protection de la Mangrove</w:t>
        </w:r>
        <w:r w:rsidRPr="00F771CC">
          <w:rPr>
            <w:rFonts w:ascii="Arial Narrow" w:hAnsi="Arial Narrow"/>
            <w:noProof/>
            <w:webHidden/>
            <w:sz w:val="24"/>
            <w:szCs w:val="24"/>
          </w:rPr>
          <w:tab/>
        </w:r>
        <w:r w:rsidRPr="00F771CC">
          <w:rPr>
            <w:rFonts w:ascii="Arial Narrow" w:hAnsi="Arial Narrow"/>
            <w:noProof/>
            <w:webHidden/>
            <w:sz w:val="24"/>
            <w:szCs w:val="24"/>
          </w:rPr>
          <w:fldChar w:fldCharType="begin"/>
        </w:r>
        <w:r w:rsidRPr="00F771CC">
          <w:rPr>
            <w:rFonts w:ascii="Arial Narrow" w:hAnsi="Arial Narrow"/>
            <w:noProof/>
            <w:webHidden/>
            <w:sz w:val="24"/>
            <w:szCs w:val="24"/>
          </w:rPr>
          <w:instrText xml:space="preserve"> PAGEREF _Toc511396898 \h </w:instrText>
        </w:r>
        <w:r w:rsidRPr="00F771CC">
          <w:rPr>
            <w:rFonts w:ascii="Arial Narrow" w:hAnsi="Arial Narrow"/>
            <w:noProof/>
            <w:webHidden/>
            <w:sz w:val="24"/>
            <w:szCs w:val="24"/>
          </w:rPr>
        </w:r>
        <w:r w:rsidRPr="00F771CC">
          <w:rPr>
            <w:rFonts w:ascii="Arial Narrow" w:hAnsi="Arial Narrow"/>
            <w:noProof/>
            <w:webHidden/>
            <w:sz w:val="24"/>
            <w:szCs w:val="24"/>
          </w:rPr>
          <w:fldChar w:fldCharType="separate"/>
        </w:r>
        <w:r w:rsidRPr="00F771CC">
          <w:rPr>
            <w:rFonts w:ascii="Arial Narrow" w:hAnsi="Arial Narrow"/>
            <w:noProof/>
            <w:webHidden/>
            <w:sz w:val="24"/>
            <w:szCs w:val="24"/>
          </w:rPr>
          <w:t>4</w:t>
        </w:r>
        <w:r w:rsidRPr="00F771CC">
          <w:rPr>
            <w:rFonts w:ascii="Arial Narrow" w:hAnsi="Arial Narrow"/>
            <w:noProof/>
            <w:webHidden/>
            <w:sz w:val="24"/>
            <w:szCs w:val="24"/>
          </w:rPr>
          <w:fldChar w:fldCharType="end"/>
        </w:r>
      </w:hyperlink>
    </w:p>
    <w:p w:rsidR="00F771CC" w:rsidRPr="00F771CC" w:rsidRDefault="00F771CC">
      <w:pPr>
        <w:pStyle w:val="TM2"/>
        <w:tabs>
          <w:tab w:val="right" w:leader="dot" w:pos="9062"/>
        </w:tabs>
        <w:rPr>
          <w:rFonts w:ascii="Arial Narrow" w:eastAsiaTheme="minorEastAsia" w:hAnsi="Arial Narrow"/>
          <w:b w:val="0"/>
          <w:bCs w:val="0"/>
          <w:noProof/>
          <w:sz w:val="24"/>
          <w:szCs w:val="24"/>
          <w:lang w:val="fr-FR" w:eastAsia="fr-FR"/>
        </w:rPr>
      </w:pPr>
      <w:hyperlink w:anchor="_Toc511396899" w:history="1">
        <w:r w:rsidRPr="00F771CC">
          <w:rPr>
            <w:rStyle w:val="Lienhypertexte"/>
            <w:rFonts w:ascii="Arial Narrow" w:eastAsiaTheme="majorEastAsia" w:hAnsi="Arial Narrow" w:cstheme="majorBidi"/>
            <w:noProof/>
            <w:sz w:val="24"/>
            <w:szCs w:val="24"/>
          </w:rPr>
          <w:t>2.1.1 Projet de reboisement de la Mangrove à Koba-Tatema</w:t>
        </w:r>
        <w:r w:rsidRPr="00F771CC">
          <w:rPr>
            <w:rFonts w:ascii="Arial Narrow" w:hAnsi="Arial Narrow"/>
            <w:noProof/>
            <w:webHidden/>
            <w:sz w:val="24"/>
            <w:szCs w:val="24"/>
          </w:rPr>
          <w:tab/>
        </w:r>
        <w:r w:rsidRPr="00F771CC">
          <w:rPr>
            <w:rFonts w:ascii="Arial Narrow" w:hAnsi="Arial Narrow"/>
            <w:noProof/>
            <w:webHidden/>
            <w:sz w:val="24"/>
            <w:szCs w:val="24"/>
          </w:rPr>
          <w:fldChar w:fldCharType="begin"/>
        </w:r>
        <w:r w:rsidRPr="00F771CC">
          <w:rPr>
            <w:rFonts w:ascii="Arial Narrow" w:hAnsi="Arial Narrow"/>
            <w:noProof/>
            <w:webHidden/>
            <w:sz w:val="24"/>
            <w:szCs w:val="24"/>
          </w:rPr>
          <w:instrText xml:space="preserve"> PAGEREF _Toc511396899 \h </w:instrText>
        </w:r>
        <w:r w:rsidRPr="00F771CC">
          <w:rPr>
            <w:rFonts w:ascii="Arial Narrow" w:hAnsi="Arial Narrow"/>
            <w:noProof/>
            <w:webHidden/>
            <w:sz w:val="24"/>
            <w:szCs w:val="24"/>
          </w:rPr>
        </w:r>
        <w:r w:rsidRPr="00F771CC">
          <w:rPr>
            <w:rFonts w:ascii="Arial Narrow" w:hAnsi="Arial Narrow"/>
            <w:noProof/>
            <w:webHidden/>
            <w:sz w:val="24"/>
            <w:szCs w:val="24"/>
          </w:rPr>
          <w:fldChar w:fldCharType="separate"/>
        </w:r>
        <w:r w:rsidRPr="00F771CC">
          <w:rPr>
            <w:rFonts w:ascii="Arial Narrow" w:hAnsi="Arial Narrow"/>
            <w:noProof/>
            <w:webHidden/>
            <w:sz w:val="24"/>
            <w:szCs w:val="24"/>
          </w:rPr>
          <w:t>4</w:t>
        </w:r>
        <w:r w:rsidRPr="00F771CC">
          <w:rPr>
            <w:rFonts w:ascii="Arial Narrow" w:hAnsi="Arial Narrow"/>
            <w:noProof/>
            <w:webHidden/>
            <w:sz w:val="24"/>
            <w:szCs w:val="24"/>
          </w:rPr>
          <w:fldChar w:fldCharType="end"/>
        </w:r>
      </w:hyperlink>
    </w:p>
    <w:p w:rsidR="00F771CC" w:rsidRPr="00F771CC" w:rsidRDefault="00F771CC">
      <w:pPr>
        <w:pStyle w:val="TM2"/>
        <w:tabs>
          <w:tab w:val="right" w:leader="dot" w:pos="9062"/>
        </w:tabs>
        <w:rPr>
          <w:rFonts w:ascii="Arial Narrow" w:eastAsiaTheme="minorEastAsia" w:hAnsi="Arial Narrow"/>
          <w:b w:val="0"/>
          <w:bCs w:val="0"/>
          <w:noProof/>
          <w:sz w:val="24"/>
          <w:szCs w:val="24"/>
          <w:lang w:val="fr-FR" w:eastAsia="fr-FR"/>
        </w:rPr>
      </w:pPr>
      <w:hyperlink w:anchor="_Toc511396900" w:history="1">
        <w:r w:rsidRPr="00F771CC">
          <w:rPr>
            <w:rStyle w:val="Lienhypertexte"/>
            <w:rFonts w:ascii="Arial Narrow" w:eastAsiaTheme="majorEastAsia" w:hAnsi="Arial Narrow" w:cstheme="majorBidi"/>
            <w:noProof/>
            <w:sz w:val="24"/>
            <w:szCs w:val="24"/>
          </w:rPr>
          <w:t>2.1.2 Projet Pêche écologique en Guinée et au Sénégal</w:t>
        </w:r>
        <w:r w:rsidRPr="00F771CC">
          <w:rPr>
            <w:rFonts w:ascii="Arial Narrow" w:hAnsi="Arial Narrow"/>
            <w:noProof/>
            <w:webHidden/>
            <w:sz w:val="24"/>
            <w:szCs w:val="24"/>
          </w:rPr>
          <w:tab/>
        </w:r>
        <w:r w:rsidRPr="00F771CC">
          <w:rPr>
            <w:rFonts w:ascii="Arial Narrow" w:hAnsi="Arial Narrow"/>
            <w:noProof/>
            <w:webHidden/>
            <w:sz w:val="24"/>
            <w:szCs w:val="24"/>
          </w:rPr>
          <w:fldChar w:fldCharType="begin"/>
        </w:r>
        <w:r w:rsidRPr="00F771CC">
          <w:rPr>
            <w:rFonts w:ascii="Arial Narrow" w:hAnsi="Arial Narrow"/>
            <w:noProof/>
            <w:webHidden/>
            <w:sz w:val="24"/>
            <w:szCs w:val="24"/>
          </w:rPr>
          <w:instrText xml:space="preserve"> PAGEREF _Toc511396900 \h </w:instrText>
        </w:r>
        <w:r w:rsidRPr="00F771CC">
          <w:rPr>
            <w:rFonts w:ascii="Arial Narrow" w:hAnsi="Arial Narrow"/>
            <w:noProof/>
            <w:webHidden/>
            <w:sz w:val="24"/>
            <w:szCs w:val="24"/>
          </w:rPr>
        </w:r>
        <w:r w:rsidRPr="00F771CC">
          <w:rPr>
            <w:rFonts w:ascii="Arial Narrow" w:hAnsi="Arial Narrow"/>
            <w:noProof/>
            <w:webHidden/>
            <w:sz w:val="24"/>
            <w:szCs w:val="24"/>
          </w:rPr>
          <w:fldChar w:fldCharType="separate"/>
        </w:r>
        <w:r w:rsidRPr="00F771CC">
          <w:rPr>
            <w:rFonts w:ascii="Arial Narrow" w:hAnsi="Arial Narrow"/>
            <w:noProof/>
            <w:webHidden/>
            <w:sz w:val="24"/>
            <w:szCs w:val="24"/>
          </w:rPr>
          <w:t>4</w:t>
        </w:r>
        <w:r w:rsidRPr="00F771CC">
          <w:rPr>
            <w:rFonts w:ascii="Arial Narrow" w:hAnsi="Arial Narrow"/>
            <w:noProof/>
            <w:webHidden/>
            <w:sz w:val="24"/>
            <w:szCs w:val="24"/>
          </w:rPr>
          <w:fldChar w:fldCharType="end"/>
        </w:r>
      </w:hyperlink>
    </w:p>
    <w:p w:rsidR="00F771CC" w:rsidRPr="00F771CC" w:rsidRDefault="00F771CC">
      <w:pPr>
        <w:pStyle w:val="TM2"/>
        <w:tabs>
          <w:tab w:val="right" w:leader="dot" w:pos="9062"/>
        </w:tabs>
        <w:rPr>
          <w:rFonts w:ascii="Arial Narrow" w:eastAsiaTheme="minorEastAsia" w:hAnsi="Arial Narrow"/>
          <w:b w:val="0"/>
          <w:bCs w:val="0"/>
          <w:noProof/>
          <w:sz w:val="24"/>
          <w:szCs w:val="24"/>
          <w:lang w:val="fr-FR" w:eastAsia="fr-FR"/>
        </w:rPr>
      </w:pPr>
      <w:hyperlink w:anchor="_Toc511396901" w:history="1">
        <w:r w:rsidRPr="00F771CC">
          <w:rPr>
            <w:rStyle w:val="Lienhypertexte"/>
            <w:rFonts w:ascii="Arial Narrow" w:eastAsiaTheme="majorEastAsia" w:hAnsi="Arial Narrow" w:cstheme="majorBidi"/>
            <w:noProof/>
            <w:sz w:val="24"/>
            <w:szCs w:val="24"/>
          </w:rPr>
          <w:t>2.2. Programme intégré d’écovillage en Guinée</w:t>
        </w:r>
        <w:r w:rsidRPr="00F771CC">
          <w:rPr>
            <w:rFonts w:ascii="Arial Narrow" w:hAnsi="Arial Narrow"/>
            <w:noProof/>
            <w:webHidden/>
            <w:sz w:val="24"/>
            <w:szCs w:val="24"/>
          </w:rPr>
          <w:tab/>
        </w:r>
        <w:r w:rsidRPr="00F771CC">
          <w:rPr>
            <w:rFonts w:ascii="Arial Narrow" w:hAnsi="Arial Narrow"/>
            <w:noProof/>
            <w:webHidden/>
            <w:sz w:val="24"/>
            <w:szCs w:val="24"/>
          </w:rPr>
          <w:fldChar w:fldCharType="begin"/>
        </w:r>
        <w:r w:rsidRPr="00F771CC">
          <w:rPr>
            <w:rFonts w:ascii="Arial Narrow" w:hAnsi="Arial Narrow"/>
            <w:noProof/>
            <w:webHidden/>
            <w:sz w:val="24"/>
            <w:szCs w:val="24"/>
          </w:rPr>
          <w:instrText xml:space="preserve"> PAGEREF _Toc511396901 \h </w:instrText>
        </w:r>
        <w:r w:rsidRPr="00F771CC">
          <w:rPr>
            <w:rFonts w:ascii="Arial Narrow" w:hAnsi="Arial Narrow"/>
            <w:noProof/>
            <w:webHidden/>
            <w:sz w:val="24"/>
            <w:szCs w:val="24"/>
          </w:rPr>
        </w:r>
        <w:r w:rsidRPr="00F771CC">
          <w:rPr>
            <w:rFonts w:ascii="Arial Narrow" w:hAnsi="Arial Narrow"/>
            <w:noProof/>
            <w:webHidden/>
            <w:sz w:val="24"/>
            <w:szCs w:val="24"/>
          </w:rPr>
          <w:fldChar w:fldCharType="separate"/>
        </w:r>
        <w:r w:rsidRPr="00F771CC">
          <w:rPr>
            <w:rFonts w:ascii="Arial Narrow" w:hAnsi="Arial Narrow"/>
            <w:noProof/>
            <w:webHidden/>
            <w:sz w:val="24"/>
            <w:szCs w:val="24"/>
          </w:rPr>
          <w:t>4</w:t>
        </w:r>
        <w:r w:rsidRPr="00F771CC">
          <w:rPr>
            <w:rFonts w:ascii="Arial Narrow" w:hAnsi="Arial Narrow"/>
            <w:noProof/>
            <w:webHidden/>
            <w:sz w:val="24"/>
            <w:szCs w:val="24"/>
          </w:rPr>
          <w:fldChar w:fldCharType="end"/>
        </w:r>
      </w:hyperlink>
    </w:p>
    <w:p w:rsidR="00F771CC" w:rsidRPr="00F771CC" w:rsidRDefault="00F771CC">
      <w:pPr>
        <w:pStyle w:val="TM2"/>
        <w:tabs>
          <w:tab w:val="right" w:leader="dot" w:pos="9062"/>
        </w:tabs>
        <w:rPr>
          <w:rFonts w:ascii="Arial Narrow" w:eastAsiaTheme="minorEastAsia" w:hAnsi="Arial Narrow"/>
          <w:b w:val="0"/>
          <w:bCs w:val="0"/>
          <w:noProof/>
          <w:sz w:val="24"/>
          <w:szCs w:val="24"/>
          <w:lang w:val="fr-FR" w:eastAsia="fr-FR"/>
        </w:rPr>
      </w:pPr>
      <w:hyperlink w:anchor="_Toc511396902" w:history="1">
        <w:r w:rsidRPr="00F771CC">
          <w:rPr>
            <w:rStyle w:val="Lienhypertexte"/>
            <w:rFonts w:ascii="Arial Narrow" w:eastAsiaTheme="majorEastAsia" w:hAnsi="Arial Narrow" w:cstheme="majorBidi"/>
            <w:noProof/>
            <w:sz w:val="24"/>
            <w:szCs w:val="24"/>
          </w:rPr>
          <w:t>2.2.1 Projet Panier Tropical</w:t>
        </w:r>
        <w:r w:rsidRPr="00F771CC">
          <w:rPr>
            <w:rFonts w:ascii="Arial Narrow" w:hAnsi="Arial Narrow"/>
            <w:noProof/>
            <w:webHidden/>
            <w:sz w:val="24"/>
            <w:szCs w:val="24"/>
          </w:rPr>
          <w:tab/>
        </w:r>
        <w:r w:rsidRPr="00F771CC">
          <w:rPr>
            <w:rFonts w:ascii="Arial Narrow" w:hAnsi="Arial Narrow"/>
            <w:noProof/>
            <w:webHidden/>
            <w:sz w:val="24"/>
            <w:szCs w:val="24"/>
          </w:rPr>
          <w:fldChar w:fldCharType="begin"/>
        </w:r>
        <w:r w:rsidRPr="00F771CC">
          <w:rPr>
            <w:rFonts w:ascii="Arial Narrow" w:hAnsi="Arial Narrow"/>
            <w:noProof/>
            <w:webHidden/>
            <w:sz w:val="24"/>
            <w:szCs w:val="24"/>
          </w:rPr>
          <w:instrText xml:space="preserve"> PAGEREF _Toc511396902 \h </w:instrText>
        </w:r>
        <w:r w:rsidRPr="00F771CC">
          <w:rPr>
            <w:rFonts w:ascii="Arial Narrow" w:hAnsi="Arial Narrow"/>
            <w:noProof/>
            <w:webHidden/>
            <w:sz w:val="24"/>
            <w:szCs w:val="24"/>
          </w:rPr>
        </w:r>
        <w:r w:rsidRPr="00F771CC">
          <w:rPr>
            <w:rFonts w:ascii="Arial Narrow" w:hAnsi="Arial Narrow"/>
            <w:noProof/>
            <w:webHidden/>
            <w:sz w:val="24"/>
            <w:szCs w:val="24"/>
          </w:rPr>
          <w:fldChar w:fldCharType="separate"/>
        </w:r>
        <w:r w:rsidRPr="00F771CC">
          <w:rPr>
            <w:rFonts w:ascii="Arial Narrow" w:hAnsi="Arial Narrow"/>
            <w:noProof/>
            <w:webHidden/>
            <w:sz w:val="24"/>
            <w:szCs w:val="24"/>
          </w:rPr>
          <w:t>5</w:t>
        </w:r>
        <w:r w:rsidRPr="00F771CC">
          <w:rPr>
            <w:rFonts w:ascii="Arial Narrow" w:hAnsi="Arial Narrow"/>
            <w:noProof/>
            <w:webHidden/>
            <w:sz w:val="24"/>
            <w:szCs w:val="24"/>
          </w:rPr>
          <w:fldChar w:fldCharType="end"/>
        </w:r>
      </w:hyperlink>
    </w:p>
    <w:p w:rsidR="00F771CC" w:rsidRPr="00F771CC" w:rsidRDefault="00F771CC">
      <w:pPr>
        <w:pStyle w:val="TM1"/>
        <w:rPr>
          <w:rFonts w:eastAsiaTheme="minorEastAsia" w:cstheme="minorBidi"/>
          <w:b w:val="0"/>
          <w:bCs w:val="0"/>
          <w:caps w:val="0"/>
          <w:noProof/>
          <w:color w:val="auto"/>
          <w:sz w:val="24"/>
          <w:szCs w:val="24"/>
          <w:lang w:val="fr-FR" w:eastAsia="fr-FR"/>
        </w:rPr>
      </w:pPr>
      <w:hyperlink w:anchor="_Toc511396903" w:history="1">
        <w:r w:rsidRPr="00F771CC">
          <w:rPr>
            <w:rStyle w:val="Lienhypertexte"/>
            <w:rFonts w:cs="Arial"/>
            <w:noProof/>
            <w:sz w:val="24"/>
            <w:szCs w:val="24"/>
            <w:lang w:eastAsia="zh-TW"/>
          </w:rPr>
          <w:t>3. Plan financier</w:t>
        </w:r>
        <w:r w:rsidRPr="00F771CC">
          <w:rPr>
            <w:noProof/>
            <w:webHidden/>
            <w:sz w:val="24"/>
            <w:szCs w:val="24"/>
          </w:rPr>
          <w:tab/>
        </w:r>
        <w:r w:rsidRPr="00F771CC">
          <w:rPr>
            <w:noProof/>
            <w:webHidden/>
            <w:sz w:val="24"/>
            <w:szCs w:val="24"/>
          </w:rPr>
          <w:fldChar w:fldCharType="begin"/>
        </w:r>
        <w:r w:rsidRPr="00F771CC">
          <w:rPr>
            <w:noProof/>
            <w:webHidden/>
            <w:sz w:val="24"/>
            <w:szCs w:val="24"/>
          </w:rPr>
          <w:instrText xml:space="preserve"> PAGEREF _Toc511396903 \h </w:instrText>
        </w:r>
        <w:r w:rsidRPr="00F771CC">
          <w:rPr>
            <w:noProof/>
            <w:webHidden/>
            <w:sz w:val="24"/>
            <w:szCs w:val="24"/>
          </w:rPr>
        </w:r>
        <w:r w:rsidRPr="00F771CC">
          <w:rPr>
            <w:noProof/>
            <w:webHidden/>
            <w:sz w:val="24"/>
            <w:szCs w:val="24"/>
          </w:rPr>
          <w:fldChar w:fldCharType="separate"/>
        </w:r>
        <w:r w:rsidRPr="00F771CC">
          <w:rPr>
            <w:noProof/>
            <w:webHidden/>
            <w:sz w:val="24"/>
            <w:szCs w:val="24"/>
          </w:rPr>
          <w:t>5</w:t>
        </w:r>
        <w:r w:rsidRPr="00F771CC">
          <w:rPr>
            <w:noProof/>
            <w:webHidden/>
            <w:sz w:val="24"/>
            <w:szCs w:val="24"/>
          </w:rPr>
          <w:fldChar w:fldCharType="end"/>
        </w:r>
      </w:hyperlink>
    </w:p>
    <w:p w:rsidR="003C5D59" w:rsidRPr="00A56754" w:rsidRDefault="007A57B7" w:rsidP="007A57B7">
      <w:pPr>
        <w:spacing w:line="360" w:lineRule="auto"/>
        <w:rPr>
          <w:rFonts w:ascii="Caflisch Script Web Pro" w:eastAsiaTheme="minorEastAsia" w:hAnsi="Caflisch Script Web Pro" w:cs="Apple Chancery"/>
          <w:b/>
          <w:sz w:val="24"/>
          <w:szCs w:val="24"/>
          <w:lang w:val="fr-CH" w:eastAsia="zh-TW"/>
        </w:rPr>
      </w:pPr>
      <w:r w:rsidRPr="00F771CC">
        <w:rPr>
          <w:rFonts w:ascii="Arial Narrow" w:eastAsiaTheme="minorEastAsia" w:hAnsi="Arial Narrow" w:cs="Apple Chancery"/>
          <w:b/>
          <w:sz w:val="24"/>
          <w:szCs w:val="24"/>
          <w:lang w:val="fr-CH" w:eastAsia="zh-TW"/>
        </w:rPr>
        <w:fldChar w:fldCharType="end"/>
      </w:r>
      <w:bookmarkEnd w:id="1"/>
      <w:bookmarkEnd w:id="2"/>
      <w:bookmarkEnd w:id="3"/>
      <w:bookmarkEnd w:id="4"/>
      <w:bookmarkEnd w:id="5"/>
      <w:bookmarkEnd w:id="6"/>
      <w:bookmarkEnd w:id="7"/>
    </w:p>
    <w:p w:rsidR="003C5D59" w:rsidRDefault="003C5D59" w:rsidP="007A57B7">
      <w:pPr>
        <w:spacing w:line="360" w:lineRule="auto"/>
        <w:rPr>
          <w:rFonts w:ascii="Caflisch Script Web Pro" w:eastAsiaTheme="minorEastAsia" w:hAnsi="Caflisch Script Web Pro" w:cs="Apple Chancery"/>
          <w:b/>
          <w:lang w:val="fr-CH" w:eastAsia="zh-TW"/>
        </w:rPr>
      </w:pPr>
    </w:p>
    <w:p w:rsidR="003C5D59" w:rsidRDefault="003C5D59" w:rsidP="007A57B7">
      <w:pPr>
        <w:spacing w:line="360" w:lineRule="auto"/>
        <w:rPr>
          <w:rFonts w:ascii="Caflisch Script Web Pro" w:eastAsiaTheme="minorEastAsia" w:hAnsi="Caflisch Script Web Pro" w:cs="Apple Chancery"/>
          <w:b/>
          <w:lang w:val="fr-CH" w:eastAsia="zh-TW"/>
        </w:rPr>
      </w:pPr>
    </w:p>
    <w:p w:rsidR="003C5D59" w:rsidRDefault="003C5D59" w:rsidP="007A57B7">
      <w:pPr>
        <w:spacing w:line="360" w:lineRule="auto"/>
        <w:rPr>
          <w:rFonts w:ascii="Caflisch Script Web Pro" w:eastAsiaTheme="minorEastAsia" w:hAnsi="Caflisch Script Web Pro" w:cs="Apple Chancery"/>
          <w:b/>
          <w:lang w:val="fr-CH" w:eastAsia="zh-TW"/>
        </w:rPr>
      </w:pPr>
    </w:p>
    <w:p w:rsidR="007A57B7" w:rsidRDefault="007A57B7" w:rsidP="007A57B7">
      <w:pPr>
        <w:rPr>
          <w:rFonts w:ascii="Arial Narrow" w:hAnsi="Arial Narrow"/>
          <w:lang w:val="fr-CH"/>
        </w:rPr>
      </w:pPr>
    </w:p>
    <w:p w:rsidR="00A56754" w:rsidRDefault="00A56754" w:rsidP="007A57B7">
      <w:pPr>
        <w:rPr>
          <w:rFonts w:ascii="Arial Narrow" w:hAnsi="Arial Narrow"/>
          <w:lang w:val="fr-CH"/>
        </w:rPr>
      </w:pPr>
    </w:p>
    <w:p w:rsidR="00A56754" w:rsidRDefault="00A56754" w:rsidP="007A57B7">
      <w:pPr>
        <w:rPr>
          <w:rFonts w:ascii="Arial Narrow" w:hAnsi="Arial Narrow"/>
          <w:lang w:val="fr-CH"/>
        </w:rPr>
      </w:pPr>
    </w:p>
    <w:p w:rsidR="00A56754" w:rsidRDefault="00A56754" w:rsidP="007A57B7">
      <w:pPr>
        <w:rPr>
          <w:rFonts w:ascii="Arial Narrow" w:hAnsi="Arial Narrow"/>
          <w:lang w:val="fr-CH"/>
        </w:rPr>
      </w:pPr>
    </w:p>
    <w:p w:rsidR="00A56754" w:rsidRDefault="00A56754" w:rsidP="007A57B7">
      <w:pPr>
        <w:rPr>
          <w:rFonts w:ascii="Arial Narrow" w:hAnsi="Arial Narrow"/>
          <w:lang w:val="fr-CH"/>
        </w:rPr>
      </w:pPr>
    </w:p>
    <w:p w:rsidR="00A56754" w:rsidRDefault="00A56754" w:rsidP="007A57B7">
      <w:pPr>
        <w:rPr>
          <w:rFonts w:ascii="Arial Narrow" w:hAnsi="Arial Narrow"/>
          <w:lang w:val="fr-CH"/>
        </w:rPr>
      </w:pPr>
    </w:p>
    <w:p w:rsidR="00A56754" w:rsidRDefault="00A56754" w:rsidP="007A57B7">
      <w:pPr>
        <w:rPr>
          <w:rFonts w:ascii="Arial Narrow" w:hAnsi="Arial Narrow"/>
          <w:lang w:val="fr-CH"/>
        </w:rPr>
      </w:pPr>
    </w:p>
    <w:p w:rsidR="00A56754" w:rsidRDefault="00A56754" w:rsidP="007A57B7">
      <w:pPr>
        <w:rPr>
          <w:rFonts w:ascii="Arial Narrow" w:hAnsi="Arial Narrow"/>
          <w:lang w:val="fr-CH"/>
        </w:rPr>
      </w:pPr>
    </w:p>
    <w:p w:rsidR="00A56754" w:rsidRDefault="00A56754" w:rsidP="007A57B7">
      <w:pPr>
        <w:rPr>
          <w:rFonts w:ascii="Arial Narrow" w:hAnsi="Arial Narrow"/>
          <w:lang w:val="fr-CH"/>
        </w:rPr>
      </w:pPr>
    </w:p>
    <w:p w:rsidR="00A56754" w:rsidRPr="007A57B7" w:rsidRDefault="00A56754" w:rsidP="007A57B7">
      <w:pPr>
        <w:rPr>
          <w:rFonts w:ascii="Arial Narrow" w:hAnsi="Arial Narrow"/>
          <w:lang w:val="fr-CH"/>
        </w:rPr>
      </w:pPr>
    </w:p>
    <w:p w:rsidR="00B63CD5" w:rsidRPr="007A57B7" w:rsidRDefault="007A57B7" w:rsidP="007A57B7">
      <w:pPr>
        <w:spacing w:after="200" w:line="360" w:lineRule="auto"/>
        <w:outlineLvl w:val="0"/>
        <w:rPr>
          <w:rFonts w:ascii="Arial Narrow" w:eastAsiaTheme="minorEastAsia" w:hAnsi="Arial Narrow" w:cs="Arial"/>
          <w:b/>
          <w:color w:val="FF0000"/>
          <w:sz w:val="28"/>
          <w:szCs w:val="28"/>
          <w:lang w:val="fr-CH" w:eastAsia="zh-TW"/>
        </w:rPr>
      </w:pPr>
      <w:bookmarkStart w:id="9" w:name="_Toc511396893"/>
      <w:r w:rsidRPr="007A57B7">
        <w:rPr>
          <w:rFonts w:ascii="Arial Narrow" w:eastAsiaTheme="minorEastAsia" w:hAnsi="Arial Narrow" w:cs="Arial"/>
          <w:b/>
          <w:color w:val="FF0000"/>
          <w:sz w:val="28"/>
          <w:szCs w:val="28"/>
          <w:lang w:val="fr-CH" w:eastAsia="zh-TW"/>
        </w:rPr>
        <w:lastRenderedPageBreak/>
        <w:t>Présentation</w:t>
      </w:r>
      <w:bookmarkEnd w:id="9"/>
    </w:p>
    <w:p w:rsidR="00B63CD5" w:rsidRPr="002D5935" w:rsidRDefault="007A57B7" w:rsidP="007A57B7">
      <w:pPr>
        <w:spacing w:line="360" w:lineRule="auto"/>
        <w:jc w:val="both"/>
        <w:rPr>
          <w:rFonts w:ascii="Arial Narrow" w:hAnsi="Arial Narrow"/>
          <w:i/>
          <w:color w:val="FF0000"/>
          <w:sz w:val="24"/>
          <w:szCs w:val="24"/>
          <w:lang w:val="fr-CH"/>
        </w:rPr>
      </w:pPr>
      <w:r w:rsidRPr="007A57B7">
        <w:rPr>
          <w:rFonts w:ascii="Arial Narrow" w:hAnsi="Arial Narrow"/>
          <w:i/>
          <w:color w:val="FF0000"/>
          <w:sz w:val="24"/>
          <w:szCs w:val="24"/>
          <w:lang w:val="fr-CH"/>
        </w:rPr>
        <w:t xml:space="preserve">Association </w:t>
      </w:r>
    </w:p>
    <w:p w:rsidR="002D5935" w:rsidRPr="002D5935" w:rsidRDefault="007A57B7" w:rsidP="007A57B7">
      <w:pPr>
        <w:spacing w:line="360" w:lineRule="auto"/>
        <w:jc w:val="both"/>
        <w:rPr>
          <w:rFonts w:ascii="Arial Narrow" w:hAnsi="Arial Narrow"/>
          <w:lang w:val="fr-CH"/>
        </w:rPr>
      </w:pPr>
      <w:r w:rsidRPr="002D5935">
        <w:rPr>
          <w:rFonts w:ascii="Arial Narrow" w:hAnsi="Arial Narrow"/>
          <w:lang w:val="fr-CH"/>
        </w:rPr>
        <w:t>Apprentissages sans Frontières (ASF)</w:t>
      </w:r>
      <w:r w:rsidR="002D5935" w:rsidRPr="002D5935">
        <w:rPr>
          <w:rFonts w:ascii="Arial Narrow" w:hAnsi="Arial Narrow"/>
          <w:lang w:val="fr-CH"/>
        </w:rPr>
        <w:t xml:space="preserve"> Guinée</w:t>
      </w:r>
      <w:r w:rsidRPr="002D5935">
        <w:rPr>
          <w:rFonts w:ascii="Arial Narrow" w:hAnsi="Arial Narrow"/>
          <w:lang w:val="fr-CH"/>
        </w:rPr>
        <w:t xml:space="preserve"> est une </w:t>
      </w:r>
      <w:r w:rsidR="002D5935" w:rsidRPr="002D5935">
        <w:rPr>
          <w:rFonts w:ascii="Arial Narrow" w:hAnsi="Arial Narrow"/>
          <w:lang w:val="fr-CH"/>
        </w:rPr>
        <w:t>association à but non lucratif créée en 2010</w:t>
      </w:r>
      <w:r w:rsidRPr="002D5935">
        <w:rPr>
          <w:rFonts w:ascii="Arial Narrow" w:hAnsi="Arial Narrow"/>
          <w:lang w:val="fr-CH"/>
        </w:rPr>
        <w:t xml:space="preserve"> et active dans la coopération au développement durable</w:t>
      </w:r>
      <w:r w:rsidR="002D5935" w:rsidRPr="002D5935">
        <w:rPr>
          <w:rFonts w:ascii="Arial Narrow" w:hAnsi="Arial Narrow"/>
          <w:lang w:val="fr-CH"/>
        </w:rPr>
        <w:t xml:space="preserve">. </w:t>
      </w:r>
      <w:r w:rsidRPr="002D5935">
        <w:rPr>
          <w:rFonts w:ascii="Arial Narrow" w:hAnsi="Arial Narrow"/>
          <w:lang w:val="fr-CH"/>
        </w:rPr>
        <w:t xml:space="preserve">Elle œuvre à la valorisation de l’éducation </w:t>
      </w:r>
      <w:r w:rsidR="002D5935" w:rsidRPr="002D5935">
        <w:rPr>
          <w:rFonts w:ascii="Arial Narrow" w:hAnsi="Arial Narrow" w:cs="Cambria"/>
        </w:rPr>
        <w:t>à travers la mise en place de centres d’a</w:t>
      </w:r>
      <w:r w:rsidR="00C52B2C">
        <w:rPr>
          <w:rFonts w:ascii="Arial Narrow" w:hAnsi="Arial Narrow" w:cs="Cambria"/>
        </w:rPr>
        <w:t xml:space="preserve">pprentissage multifonctionnels </w:t>
      </w:r>
      <w:r w:rsidR="002D5935" w:rsidRPr="002D5935">
        <w:rPr>
          <w:rFonts w:ascii="Arial Narrow" w:hAnsi="Arial Narrow" w:cs="Cambria"/>
        </w:rPr>
        <w:t>proposant des formations dans différents domaines. Sa volonté est de permettre à des jeunes défavorisés de se former dans des métiers enrichissants à travers l’apprentissage, afin qu’ils puissent trouver un emploi valorisant et ainsi devenir autonomes.</w:t>
      </w:r>
      <w:r w:rsidR="002D5935" w:rsidRPr="002D5935">
        <w:rPr>
          <w:rFonts w:ascii="Arial Narrow" w:hAnsi="Arial Narrow"/>
          <w:lang w:val="fr-CH"/>
        </w:rPr>
        <w:t xml:space="preserve"> </w:t>
      </w:r>
    </w:p>
    <w:p w:rsidR="002D5935" w:rsidRPr="002D5935" w:rsidRDefault="002D5935" w:rsidP="007A57B7">
      <w:pPr>
        <w:spacing w:line="360" w:lineRule="auto"/>
        <w:jc w:val="both"/>
        <w:rPr>
          <w:rFonts w:ascii="Arial Narrow" w:hAnsi="Arial Narrow"/>
          <w:lang w:val="fr-CH"/>
        </w:rPr>
      </w:pPr>
      <w:r w:rsidRPr="002D5935">
        <w:rPr>
          <w:rFonts w:ascii="Arial Narrow" w:hAnsi="Arial Narrow"/>
          <w:lang w:val="fr-CH"/>
        </w:rPr>
        <w:t>ASF Guinée est une filiale d’ASF Suisse. Les deux collaborent ensemble sur différents projets s’inscrivant dans le sens des objectifs de développement durable (ODD)</w:t>
      </w:r>
      <w:r w:rsidR="00A56754">
        <w:rPr>
          <w:rFonts w:ascii="Arial Narrow" w:hAnsi="Arial Narrow"/>
          <w:lang w:val="fr-CH"/>
        </w:rPr>
        <w:t xml:space="preserve"> et en particulier dans le </w:t>
      </w:r>
      <w:proofErr w:type="spellStart"/>
      <w:r w:rsidR="00A56754">
        <w:rPr>
          <w:rFonts w:ascii="Arial Narrow" w:hAnsi="Arial Narrow"/>
          <w:lang w:val="fr-CH"/>
        </w:rPr>
        <w:t>Lifelong</w:t>
      </w:r>
      <w:proofErr w:type="spellEnd"/>
      <w:r w:rsidR="00A56754">
        <w:rPr>
          <w:rFonts w:ascii="Arial Narrow" w:hAnsi="Arial Narrow"/>
          <w:lang w:val="fr-CH"/>
        </w:rPr>
        <w:t xml:space="preserve"> L</w:t>
      </w:r>
      <w:r w:rsidRPr="002D5935">
        <w:rPr>
          <w:rFonts w:ascii="Arial Narrow" w:hAnsi="Arial Narrow"/>
          <w:lang w:val="fr-CH"/>
        </w:rPr>
        <w:t xml:space="preserve">earning. </w:t>
      </w:r>
    </w:p>
    <w:p w:rsidR="00D83889" w:rsidRPr="007A57B7" w:rsidRDefault="00C52B2C" w:rsidP="007A57B7">
      <w:pPr>
        <w:rPr>
          <w:rFonts w:ascii="Arial Narrow" w:hAnsi="Arial Narrow"/>
          <w:lang w:val="fr-CH"/>
        </w:rPr>
      </w:pPr>
      <w:bookmarkStart w:id="10" w:name="_Toc478053007"/>
      <w:bookmarkStart w:id="11" w:name="_Toc478053030"/>
      <w:bookmarkStart w:id="12" w:name="_Toc478053053"/>
      <w:bookmarkStart w:id="13" w:name="_Toc478053076"/>
      <w:bookmarkStart w:id="14" w:name="_Toc478053099"/>
      <w:r>
        <w:rPr>
          <w:rFonts w:ascii="Arial Narrow" w:hAnsi="Arial Narrow"/>
          <w:lang w:val="fr-CH"/>
        </w:rPr>
        <w:t>Les activités réalisées en 2017, en collaboration avec ASF S</w:t>
      </w:r>
      <w:r w:rsidR="000676CA">
        <w:rPr>
          <w:rFonts w:ascii="Arial Narrow" w:hAnsi="Arial Narrow"/>
          <w:lang w:val="fr-CH"/>
        </w:rPr>
        <w:t>uisse ont été les suivantes :</w:t>
      </w:r>
    </w:p>
    <w:p w:rsidR="003C5D59" w:rsidRDefault="007A57B7" w:rsidP="003C5D59">
      <w:pPr>
        <w:spacing w:after="200" w:line="360" w:lineRule="auto"/>
        <w:jc w:val="both"/>
        <w:outlineLvl w:val="0"/>
        <w:rPr>
          <w:rFonts w:ascii="Arial Narrow" w:eastAsiaTheme="minorEastAsia" w:hAnsi="Arial Narrow" w:cs="Arial"/>
          <w:b/>
          <w:bCs/>
          <w:color w:val="FF0000"/>
          <w:sz w:val="28"/>
          <w:szCs w:val="28"/>
          <w:lang w:val="fr-CH" w:eastAsia="zh-TW"/>
        </w:rPr>
      </w:pPr>
      <w:bookmarkStart w:id="15" w:name="_Toc511396894"/>
      <w:r>
        <w:rPr>
          <w:rFonts w:ascii="Arial Narrow" w:eastAsiaTheme="minorEastAsia" w:hAnsi="Arial Narrow" w:cs="Arial"/>
          <w:b/>
          <w:bCs/>
          <w:color w:val="FF0000"/>
          <w:sz w:val="28"/>
          <w:szCs w:val="28"/>
          <w:lang w:val="fr-CH" w:eastAsia="zh-TW"/>
        </w:rPr>
        <w:t>1</w:t>
      </w:r>
      <w:r w:rsidRPr="007A57B7">
        <w:rPr>
          <w:rFonts w:ascii="Arial Narrow" w:eastAsiaTheme="minorEastAsia" w:hAnsi="Arial Narrow" w:cs="Arial"/>
          <w:b/>
          <w:bCs/>
          <w:color w:val="FF0000"/>
          <w:sz w:val="28"/>
          <w:szCs w:val="28"/>
          <w:lang w:val="fr-CH" w:eastAsia="zh-TW"/>
        </w:rPr>
        <w:t>.</w:t>
      </w:r>
      <w:bookmarkEnd w:id="10"/>
      <w:bookmarkEnd w:id="11"/>
      <w:bookmarkEnd w:id="12"/>
      <w:bookmarkEnd w:id="13"/>
      <w:bookmarkEnd w:id="14"/>
      <w:r w:rsidRPr="007A57B7">
        <w:rPr>
          <w:rFonts w:ascii="Arial Narrow" w:eastAsiaTheme="minorEastAsia" w:hAnsi="Arial Narrow" w:cs="Arial"/>
          <w:b/>
          <w:bCs/>
          <w:color w:val="FF0000"/>
          <w:sz w:val="28"/>
          <w:szCs w:val="28"/>
          <w:lang w:val="fr-CH" w:eastAsia="zh-TW"/>
        </w:rPr>
        <w:t xml:space="preserve"> Pôle</w:t>
      </w:r>
      <w:r>
        <w:rPr>
          <w:rFonts w:ascii="Arial Narrow" w:eastAsiaTheme="minorEastAsia" w:hAnsi="Arial Narrow" w:cs="Arial"/>
          <w:b/>
          <w:bCs/>
          <w:color w:val="FF0000"/>
          <w:sz w:val="28"/>
          <w:szCs w:val="28"/>
          <w:lang w:val="fr-CH" w:eastAsia="zh-TW"/>
        </w:rPr>
        <w:t xml:space="preserve"> formation</w:t>
      </w:r>
      <w:bookmarkEnd w:id="15"/>
    </w:p>
    <w:p w:rsidR="003C5D59" w:rsidRPr="003C5D59" w:rsidRDefault="003C5D59" w:rsidP="003C5D59">
      <w:pPr>
        <w:keepNext/>
        <w:keepLines/>
        <w:spacing w:before="40" w:after="0" w:line="360" w:lineRule="auto"/>
        <w:outlineLvl w:val="1"/>
        <w:rPr>
          <w:rFonts w:ascii="Arial Narrow" w:eastAsiaTheme="majorEastAsia" w:hAnsi="Arial Narrow" w:cstheme="majorBidi"/>
          <w:color w:val="FF0000"/>
          <w:sz w:val="24"/>
          <w:szCs w:val="24"/>
          <w:lang w:val="fr-CH"/>
        </w:rPr>
      </w:pPr>
      <w:bookmarkStart w:id="16" w:name="_Toc508715416"/>
      <w:bookmarkStart w:id="17" w:name="_Toc511396895"/>
      <w:r>
        <w:rPr>
          <w:rFonts w:ascii="Arial Narrow" w:eastAsiaTheme="majorEastAsia" w:hAnsi="Arial Narrow" w:cstheme="majorBidi"/>
          <w:color w:val="FF0000"/>
          <w:sz w:val="24"/>
          <w:szCs w:val="24"/>
          <w:lang w:val="fr-CH"/>
        </w:rPr>
        <w:t>1.1</w:t>
      </w:r>
      <w:r w:rsidRPr="007A57B7">
        <w:rPr>
          <w:rFonts w:ascii="Arial Narrow" w:eastAsiaTheme="majorEastAsia" w:hAnsi="Arial Narrow" w:cstheme="majorBidi"/>
          <w:color w:val="FF0000"/>
          <w:sz w:val="24"/>
          <w:szCs w:val="24"/>
          <w:lang w:val="fr-CH"/>
        </w:rPr>
        <w:t xml:space="preserve"> </w:t>
      </w:r>
      <w:r>
        <w:rPr>
          <w:rFonts w:ascii="Arial Narrow" w:eastAsiaTheme="majorEastAsia" w:hAnsi="Arial Narrow" w:cstheme="majorBidi"/>
          <w:color w:val="FF0000"/>
          <w:sz w:val="24"/>
          <w:szCs w:val="24"/>
          <w:lang w:val="fr-CH"/>
        </w:rPr>
        <w:t>Projet apprentissage</w:t>
      </w:r>
      <w:r w:rsidRPr="007A57B7">
        <w:rPr>
          <w:rFonts w:ascii="Arial Narrow" w:eastAsiaTheme="majorEastAsia" w:hAnsi="Arial Narrow" w:cstheme="majorBidi"/>
          <w:color w:val="FF0000"/>
          <w:sz w:val="24"/>
          <w:szCs w:val="24"/>
          <w:lang w:val="fr-CH"/>
        </w:rPr>
        <w:t xml:space="preserve"> dual</w:t>
      </w:r>
      <w:bookmarkEnd w:id="17"/>
    </w:p>
    <w:bookmarkEnd w:id="16"/>
    <w:p w:rsidR="007A57B7" w:rsidRPr="007A57B7" w:rsidRDefault="008D2E19" w:rsidP="007A57B7">
      <w:pPr>
        <w:spacing w:line="360" w:lineRule="auto"/>
        <w:jc w:val="both"/>
        <w:rPr>
          <w:rFonts w:ascii="Arial Narrow" w:hAnsi="Arial Narrow"/>
          <w:lang w:val="fr-CH"/>
        </w:rPr>
      </w:pPr>
      <w:r>
        <w:rPr>
          <w:rFonts w:ascii="Arial Narrow" w:hAnsi="Arial Narrow"/>
          <w:lang w:val="fr-CH"/>
        </w:rPr>
        <w:t>Ce projet se réalise au travers de plusieurs volets :</w:t>
      </w:r>
    </w:p>
    <w:p w:rsidR="007A57B7" w:rsidRPr="007A57B7" w:rsidRDefault="007A57B7" w:rsidP="007A57B7">
      <w:pPr>
        <w:numPr>
          <w:ilvl w:val="0"/>
          <w:numId w:val="15"/>
        </w:numPr>
        <w:spacing w:line="360" w:lineRule="auto"/>
        <w:contextualSpacing/>
        <w:jc w:val="both"/>
        <w:rPr>
          <w:rFonts w:ascii="Arial Narrow" w:hAnsi="Arial Narrow"/>
          <w:lang w:val="fr-CH"/>
        </w:rPr>
      </w:pPr>
      <w:r w:rsidRPr="007A57B7">
        <w:rPr>
          <w:rFonts w:ascii="Arial Narrow" w:hAnsi="Arial Narrow"/>
          <w:b/>
          <w:i/>
          <w:lang w:val="fr-CH"/>
        </w:rPr>
        <w:t>Centre d’apprentissage multifonctionnel Matoto</w:t>
      </w:r>
      <w:r w:rsidR="00662F6E">
        <w:rPr>
          <w:rFonts w:ascii="Arial Narrow" w:hAnsi="Arial Narrow"/>
          <w:b/>
          <w:i/>
          <w:lang w:val="fr-CH"/>
        </w:rPr>
        <w:t xml:space="preserve"> </w:t>
      </w:r>
      <w:r w:rsidRPr="007A57B7">
        <w:rPr>
          <w:rFonts w:ascii="Arial Narrow" w:hAnsi="Arial Narrow"/>
          <w:b/>
          <w:i/>
          <w:lang w:val="fr-CH"/>
        </w:rPr>
        <w:t xml:space="preserve"> </w:t>
      </w:r>
    </w:p>
    <w:p w:rsidR="00CB3854" w:rsidRDefault="007A57B7" w:rsidP="007A57B7">
      <w:pPr>
        <w:spacing w:line="360" w:lineRule="auto"/>
        <w:jc w:val="both"/>
        <w:rPr>
          <w:rFonts w:ascii="Arial Narrow" w:hAnsi="Arial Narrow"/>
          <w:lang w:val="fr-CH"/>
        </w:rPr>
      </w:pPr>
      <w:r w:rsidRPr="007A57B7">
        <w:rPr>
          <w:rFonts w:ascii="Arial Narrow" w:hAnsi="Arial Narrow"/>
          <w:lang w:val="fr-CH"/>
        </w:rPr>
        <w:t xml:space="preserve">Ce centre d’apprentissage réunit trois différents types d’activités : un atelier de couture et de broderie, un atelier de coiffure et un centre multimédia. Une petite bibliothèque est également mise à disposition des élèves. </w:t>
      </w:r>
    </w:p>
    <w:p w:rsidR="007A57B7" w:rsidRPr="007A57B7" w:rsidRDefault="007A57B7" w:rsidP="007A57B7">
      <w:pPr>
        <w:spacing w:line="360" w:lineRule="auto"/>
        <w:jc w:val="both"/>
        <w:rPr>
          <w:rFonts w:ascii="Arial Narrow" w:hAnsi="Arial Narrow"/>
          <w:lang w:val="fr-CH"/>
        </w:rPr>
      </w:pPr>
      <w:r w:rsidRPr="007A57B7">
        <w:rPr>
          <w:rFonts w:ascii="Arial Narrow" w:hAnsi="Arial Narrow"/>
          <w:lang w:val="fr-CH"/>
        </w:rPr>
        <w:t>Les ateliers sont aujourd’hui opération</w:t>
      </w:r>
      <w:r w:rsidR="000676CA">
        <w:rPr>
          <w:rFonts w:ascii="Arial Narrow" w:hAnsi="Arial Narrow"/>
          <w:lang w:val="fr-CH"/>
        </w:rPr>
        <w:t xml:space="preserve">nels et complétement autonomes. Cette approche est en cours de </w:t>
      </w:r>
      <w:r w:rsidRPr="007A57B7">
        <w:rPr>
          <w:rFonts w:ascii="Arial Narrow" w:hAnsi="Arial Narrow"/>
          <w:lang w:val="fr-CH"/>
        </w:rPr>
        <w:t>vulgarisation dans d’autres centres de formations.</w:t>
      </w:r>
    </w:p>
    <w:p w:rsidR="000676CA" w:rsidRDefault="007A57B7" w:rsidP="007A57B7">
      <w:pPr>
        <w:numPr>
          <w:ilvl w:val="0"/>
          <w:numId w:val="15"/>
        </w:numPr>
        <w:spacing w:before="100" w:beforeAutospacing="1" w:after="0" w:line="360" w:lineRule="auto"/>
        <w:contextualSpacing/>
        <w:jc w:val="both"/>
        <w:rPr>
          <w:rFonts w:ascii="Arial Narrow" w:hAnsi="Arial Narrow"/>
          <w:b/>
          <w:lang w:val="fr-CH"/>
        </w:rPr>
      </w:pPr>
      <w:r w:rsidRPr="007A57B7">
        <w:rPr>
          <w:rFonts w:ascii="Arial Narrow" w:hAnsi="Arial Narrow"/>
          <w:b/>
          <w:i/>
          <w:lang w:val="fr-CH"/>
        </w:rPr>
        <w:t>Suivi du symposium sur l’apprentissage des jeunes au profit de l’entreprise et de la société, qui s’est dé</w:t>
      </w:r>
      <w:r w:rsidR="000676CA">
        <w:rPr>
          <w:rFonts w:ascii="Arial Narrow" w:hAnsi="Arial Narrow"/>
          <w:b/>
          <w:i/>
          <w:lang w:val="fr-CH"/>
        </w:rPr>
        <w:t xml:space="preserve">roulé du 5 au 8 septembre 2013 </w:t>
      </w:r>
      <w:r w:rsidRPr="007A57B7">
        <w:rPr>
          <w:rFonts w:ascii="Arial Narrow" w:hAnsi="Arial Narrow"/>
          <w:b/>
          <w:i/>
          <w:lang w:val="fr-CH"/>
        </w:rPr>
        <w:t xml:space="preserve">à Conakry </w:t>
      </w:r>
    </w:p>
    <w:p w:rsidR="007A57B7" w:rsidRDefault="007A57B7" w:rsidP="000676CA">
      <w:pPr>
        <w:spacing w:before="100" w:beforeAutospacing="1" w:after="0" w:line="360" w:lineRule="auto"/>
        <w:contextualSpacing/>
        <w:jc w:val="both"/>
        <w:rPr>
          <w:rFonts w:ascii="Arial Narrow" w:hAnsi="Arial Narrow" w:cstheme="majorBidi"/>
          <w:lang w:val="fr-CH"/>
        </w:rPr>
      </w:pPr>
      <w:r w:rsidRPr="000676CA">
        <w:rPr>
          <w:rFonts w:ascii="Arial Narrow" w:hAnsi="Arial Narrow" w:cstheme="majorBidi"/>
          <w:lang w:val="fr-CH"/>
        </w:rPr>
        <w:t xml:space="preserve">Celui-ci est actuellement en cours de recherche de fonds avec le ministère. </w:t>
      </w:r>
    </w:p>
    <w:p w:rsidR="000676CA" w:rsidRPr="000676CA" w:rsidRDefault="000676CA" w:rsidP="000676CA">
      <w:pPr>
        <w:spacing w:before="100" w:beforeAutospacing="1" w:after="0" w:line="360" w:lineRule="auto"/>
        <w:contextualSpacing/>
        <w:jc w:val="both"/>
        <w:rPr>
          <w:rFonts w:ascii="Arial Narrow" w:hAnsi="Arial Narrow"/>
          <w:b/>
          <w:lang w:val="fr-CH"/>
        </w:rPr>
      </w:pPr>
    </w:p>
    <w:p w:rsidR="007A57B7" w:rsidRDefault="007A57B7" w:rsidP="000676CA">
      <w:pPr>
        <w:numPr>
          <w:ilvl w:val="0"/>
          <w:numId w:val="15"/>
        </w:numPr>
        <w:spacing w:line="360" w:lineRule="auto"/>
        <w:contextualSpacing/>
        <w:jc w:val="both"/>
        <w:rPr>
          <w:rFonts w:ascii="Arial Narrow" w:hAnsi="Arial Narrow"/>
          <w:lang w:val="fr-CH"/>
        </w:rPr>
      </w:pPr>
      <w:r w:rsidRPr="007A57B7">
        <w:rPr>
          <w:rFonts w:ascii="Arial Narrow" w:hAnsi="Arial Narrow"/>
          <w:b/>
          <w:lang w:val="fr-CH"/>
        </w:rPr>
        <w:t>Projet</w:t>
      </w:r>
      <w:r w:rsidRPr="007A57B7">
        <w:rPr>
          <w:rFonts w:ascii="Arial Narrow" w:hAnsi="Arial Narrow"/>
          <w:b/>
          <w:i/>
          <w:lang w:val="fr-CH"/>
        </w:rPr>
        <w:t xml:space="preserve"> sur l’apprentissage des jeunes au profit de l’entre</w:t>
      </w:r>
      <w:r w:rsidR="00662F6E">
        <w:rPr>
          <w:rFonts w:ascii="Arial Narrow" w:hAnsi="Arial Narrow"/>
          <w:b/>
          <w:i/>
          <w:lang w:val="fr-CH"/>
        </w:rPr>
        <w:t>prise et de la société</w:t>
      </w:r>
    </w:p>
    <w:p w:rsidR="000676CA" w:rsidRDefault="000676CA" w:rsidP="000676CA">
      <w:pPr>
        <w:spacing w:line="360" w:lineRule="auto"/>
        <w:contextualSpacing/>
        <w:jc w:val="both"/>
        <w:rPr>
          <w:rFonts w:ascii="Arial Narrow" w:hAnsi="Arial Narrow"/>
          <w:lang w:val="fr-CH"/>
        </w:rPr>
      </w:pPr>
      <w:r>
        <w:rPr>
          <w:rFonts w:ascii="Arial Narrow" w:hAnsi="Arial Narrow"/>
          <w:lang w:val="fr-CH"/>
        </w:rPr>
        <w:t>Cinq maisons d</w:t>
      </w:r>
      <w:r w:rsidR="00C52B2C">
        <w:rPr>
          <w:rFonts w:ascii="Arial Narrow" w:hAnsi="Arial Narrow"/>
          <w:lang w:val="fr-CH"/>
        </w:rPr>
        <w:t>e l</w:t>
      </w:r>
      <w:r>
        <w:rPr>
          <w:rFonts w:ascii="Arial Narrow" w:hAnsi="Arial Narrow"/>
          <w:lang w:val="fr-CH"/>
        </w:rPr>
        <w:t xml:space="preserve">’emploi, correspondant aux cinq régions naturelles ont été équipées d’ordinateurs. Ceci contribue à aider les jeunes à avoir accès à l’emploi. </w:t>
      </w:r>
    </w:p>
    <w:p w:rsidR="000676CA" w:rsidRDefault="00305749" w:rsidP="000676CA">
      <w:pPr>
        <w:spacing w:line="360" w:lineRule="auto"/>
        <w:contextualSpacing/>
        <w:jc w:val="both"/>
        <w:rPr>
          <w:rFonts w:ascii="Arial Narrow" w:hAnsi="Arial Narrow"/>
          <w:lang w:val="fr-CH"/>
        </w:rPr>
      </w:pPr>
      <w:r>
        <w:rPr>
          <w:rFonts w:ascii="Arial Narrow" w:hAnsi="Arial Narrow"/>
          <w:lang w:val="fr-CH"/>
        </w:rPr>
        <w:t xml:space="preserve">(Plus d’explication dans </w:t>
      </w:r>
      <w:r w:rsidR="000676CA">
        <w:rPr>
          <w:rFonts w:ascii="Arial Narrow" w:hAnsi="Arial Narrow"/>
          <w:lang w:val="fr-CH"/>
        </w:rPr>
        <w:t xml:space="preserve">le projet </w:t>
      </w:r>
      <w:proofErr w:type="spellStart"/>
      <w:r w:rsidR="000676CA">
        <w:rPr>
          <w:rFonts w:ascii="Arial Narrow" w:hAnsi="Arial Narrow"/>
          <w:lang w:val="fr-CH"/>
        </w:rPr>
        <w:t>Solar</w:t>
      </w:r>
      <w:proofErr w:type="spellEnd"/>
      <w:r w:rsidR="000676CA">
        <w:rPr>
          <w:rFonts w:ascii="Arial Narrow" w:hAnsi="Arial Narrow"/>
          <w:lang w:val="fr-CH"/>
        </w:rPr>
        <w:t xml:space="preserve"> Net </w:t>
      </w:r>
      <w:proofErr w:type="spellStart"/>
      <w:r w:rsidR="000676CA">
        <w:rPr>
          <w:rFonts w:ascii="Arial Narrow" w:hAnsi="Arial Narrow"/>
          <w:lang w:val="fr-CH"/>
        </w:rPr>
        <w:t>Africa</w:t>
      </w:r>
      <w:proofErr w:type="spellEnd"/>
      <w:r>
        <w:rPr>
          <w:rFonts w:ascii="Arial Narrow" w:hAnsi="Arial Narrow"/>
          <w:lang w:val="fr-CH"/>
        </w:rPr>
        <w:t>)</w:t>
      </w:r>
      <w:proofErr w:type="gramStart"/>
      <w:r>
        <w:rPr>
          <w:rFonts w:ascii="Arial Narrow" w:hAnsi="Arial Narrow"/>
          <w:lang w:val="fr-CH"/>
        </w:rPr>
        <w:t>.</w:t>
      </w:r>
      <w:r w:rsidR="000676CA">
        <w:rPr>
          <w:rFonts w:ascii="Arial Narrow" w:hAnsi="Arial Narrow"/>
          <w:lang w:val="fr-CH"/>
        </w:rPr>
        <w:t>.</w:t>
      </w:r>
      <w:proofErr w:type="gramEnd"/>
      <w:r w:rsidR="000676CA">
        <w:rPr>
          <w:rFonts w:ascii="Arial Narrow" w:hAnsi="Arial Narrow"/>
          <w:lang w:val="fr-CH"/>
        </w:rPr>
        <w:t xml:space="preserve"> </w:t>
      </w:r>
    </w:p>
    <w:p w:rsidR="000676CA" w:rsidRPr="000676CA" w:rsidRDefault="000676CA" w:rsidP="000676CA">
      <w:pPr>
        <w:spacing w:line="360" w:lineRule="auto"/>
        <w:contextualSpacing/>
        <w:jc w:val="both"/>
        <w:rPr>
          <w:rFonts w:ascii="Arial Narrow" w:hAnsi="Arial Narrow"/>
          <w:lang w:val="fr-CH"/>
        </w:rPr>
      </w:pPr>
    </w:p>
    <w:p w:rsidR="007A57B7" w:rsidRPr="007A57B7" w:rsidRDefault="007B213E" w:rsidP="007A57B7">
      <w:pPr>
        <w:keepNext/>
        <w:keepLines/>
        <w:spacing w:before="40" w:after="0" w:line="360" w:lineRule="auto"/>
        <w:outlineLvl w:val="1"/>
        <w:rPr>
          <w:rFonts w:ascii="Arial Narrow" w:eastAsiaTheme="majorEastAsia" w:hAnsi="Arial Narrow" w:cstheme="majorBidi"/>
          <w:color w:val="FF0000"/>
          <w:sz w:val="24"/>
          <w:szCs w:val="24"/>
          <w:lang w:val="fr-CH"/>
        </w:rPr>
      </w:pPr>
      <w:bookmarkStart w:id="18" w:name="_Toc511396896"/>
      <w:r>
        <w:rPr>
          <w:rFonts w:ascii="Arial Narrow" w:eastAsiaTheme="majorEastAsia" w:hAnsi="Arial Narrow" w:cstheme="majorBidi"/>
          <w:color w:val="FF0000"/>
          <w:sz w:val="24"/>
          <w:szCs w:val="24"/>
          <w:lang w:val="fr-CH"/>
        </w:rPr>
        <w:t>1.2</w:t>
      </w:r>
      <w:r w:rsidR="007A57B7" w:rsidRPr="007A57B7">
        <w:rPr>
          <w:rFonts w:ascii="Arial Narrow" w:eastAsiaTheme="majorEastAsia" w:hAnsi="Arial Narrow" w:cstheme="majorBidi"/>
          <w:color w:val="FF0000"/>
          <w:sz w:val="24"/>
          <w:szCs w:val="24"/>
          <w:lang w:val="fr-CH"/>
        </w:rPr>
        <w:t xml:space="preserve"> </w:t>
      </w:r>
      <w:r w:rsidR="000B3387">
        <w:rPr>
          <w:rFonts w:ascii="Arial Narrow" w:eastAsiaTheme="majorEastAsia" w:hAnsi="Arial Narrow" w:cstheme="majorBidi"/>
          <w:color w:val="FF0000"/>
          <w:sz w:val="24"/>
          <w:szCs w:val="24"/>
          <w:lang w:val="fr-CH"/>
        </w:rPr>
        <w:t xml:space="preserve">Projet </w:t>
      </w:r>
      <w:r w:rsidR="007A57B7" w:rsidRPr="007A57B7">
        <w:rPr>
          <w:rFonts w:ascii="Arial Narrow" w:eastAsiaTheme="majorEastAsia" w:hAnsi="Arial Narrow" w:cstheme="majorBidi"/>
          <w:color w:val="FF0000"/>
          <w:sz w:val="24"/>
          <w:szCs w:val="24"/>
          <w:lang w:val="fr-CH"/>
        </w:rPr>
        <w:t>Senior dual 2015-2017</w:t>
      </w:r>
      <w:bookmarkEnd w:id="18"/>
    </w:p>
    <w:p w:rsidR="007A57B7" w:rsidRDefault="003A0920" w:rsidP="007A57B7">
      <w:pPr>
        <w:rPr>
          <w:rFonts w:ascii="Arial Narrow" w:hAnsi="Arial Narrow"/>
          <w:lang w:val="fr-CH"/>
        </w:rPr>
      </w:pPr>
      <w:r>
        <w:rPr>
          <w:rFonts w:ascii="Arial Narrow" w:hAnsi="Arial Narrow"/>
          <w:lang w:val="fr-CH"/>
        </w:rPr>
        <w:t>Ce projet</w:t>
      </w:r>
      <w:r w:rsidR="007A57B7" w:rsidRPr="007A57B7">
        <w:rPr>
          <w:rFonts w:ascii="Arial Narrow" w:hAnsi="Arial Narrow"/>
          <w:lang w:val="fr-CH"/>
        </w:rPr>
        <w:t xml:space="preserve"> s’inscrit dans la continuité du programme d’apprentissage dual.</w:t>
      </w:r>
    </w:p>
    <w:p w:rsidR="008D2E19" w:rsidRPr="007A57B7" w:rsidRDefault="008D2E19" w:rsidP="007A57B7">
      <w:pPr>
        <w:rPr>
          <w:rFonts w:ascii="Arial Narrow" w:hAnsi="Arial Narrow"/>
          <w:lang w:val="fr-CH"/>
        </w:rPr>
      </w:pPr>
      <w:r>
        <w:rPr>
          <w:rFonts w:ascii="Arial Narrow" w:hAnsi="Arial Narrow"/>
          <w:lang w:val="fr-CH"/>
        </w:rPr>
        <w:lastRenderedPageBreak/>
        <w:t xml:space="preserve">Le ministère a décidé de mettre à disposition des seniors, une maison afin d’accueillir. Dès que le projet aura commencé, cette décision pourra être validée. </w:t>
      </w:r>
    </w:p>
    <w:p w:rsidR="007A57B7" w:rsidRPr="007A57B7" w:rsidRDefault="007B213E" w:rsidP="007B213E">
      <w:pPr>
        <w:spacing w:line="360" w:lineRule="auto"/>
        <w:jc w:val="both"/>
        <w:rPr>
          <w:rFonts w:ascii="Arial Narrow" w:hAnsi="Arial Narrow"/>
          <w:lang w:val="fr-CH"/>
        </w:rPr>
      </w:pPr>
      <w:r>
        <w:rPr>
          <w:rFonts w:ascii="Arial Narrow" w:eastAsiaTheme="majorEastAsia" w:hAnsi="Arial Narrow" w:cstheme="majorBidi"/>
          <w:color w:val="FF0000"/>
          <w:sz w:val="24"/>
          <w:szCs w:val="24"/>
          <w:lang w:val="fr-CH"/>
        </w:rPr>
        <w:t>1.3</w:t>
      </w:r>
      <w:r w:rsidR="00D75292">
        <w:rPr>
          <w:rFonts w:ascii="Arial Narrow" w:eastAsiaTheme="majorEastAsia" w:hAnsi="Arial Narrow" w:cstheme="majorBidi"/>
          <w:color w:val="FF0000"/>
          <w:sz w:val="24"/>
          <w:szCs w:val="24"/>
          <w:lang w:val="fr-CH"/>
        </w:rPr>
        <w:t xml:space="preserve"> Projet </w:t>
      </w:r>
      <w:proofErr w:type="spellStart"/>
      <w:r w:rsidR="007A57B7" w:rsidRPr="007A57B7">
        <w:rPr>
          <w:rFonts w:ascii="Arial Narrow" w:eastAsiaTheme="majorEastAsia" w:hAnsi="Arial Narrow" w:cstheme="majorBidi"/>
          <w:color w:val="FF0000"/>
          <w:sz w:val="24"/>
          <w:szCs w:val="24"/>
          <w:lang w:val="fr-CH"/>
        </w:rPr>
        <w:t>SolarNet</w:t>
      </w:r>
      <w:proofErr w:type="spellEnd"/>
      <w:r w:rsidR="007A57B7" w:rsidRPr="007A57B7">
        <w:rPr>
          <w:rFonts w:ascii="Arial Narrow" w:eastAsiaTheme="majorEastAsia" w:hAnsi="Arial Narrow" w:cstheme="majorBidi"/>
          <w:color w:val="FF0000"/>
          <w:sz w:val="24"/>
          <w:szCs w:val="24"/>
          <w:lang w:val="fr-CH"/>
        </w:rPr>
        <w:t xml:space="preserve"> </w:t>
      </w:r>
      <w:proofErr w:type="spellStart"/>
      <w:r w:rsidR="007A57B7" w:rsidRPr="007A57B7">
        <w:rPr>
          <w:rFonts w:ascii="Arial Narrow" w:eastAsiaTheme="majorEastAsia" w:hAnsi="Arial Narrow" w:cstheme="majorBidi"/>
          <w:color w:val="FF0000"/>
          <w:sz w:val="24"/>
          <w:szCs w:val="24"/>
          <w:lang w:val="fr-CH"/>
        </w:rPr>
        <w:t>Africa</w:t>
      </w:r>
      <w:proofErr w:type="spellEnd"/>
      <w:r w:rsidR="007A57B7" w:rsidRPr="007A57B7">
        <w:rPr>
          <w:rFonts w:ascii="Arial Narrow" w:eastAsiaTheme="majorEastAsia" w:hAnsi="Arial Narrow" w:cstheme="majorBidi"/>
          <w:color w:val="FF0000"/>
          <w:sz w:val="24"/>
          <w:szCs w:val="24"/>
          <w:lang w:val="fr-CH"/>
        </w:rPr>
        <w:t xml:space="preserve"> </w:t>
      </w:r>
    </w:p>
    <w:p w:rsidR="007A57B7" w:rsidRPr="007A57B7" w:rsidRDefault="007A57B7" w:rsidP="007A57B7">
      <w:pPr>
        <w:spacing w:beforeLines="60" w:before="144" w:afterLines="120" w:after="288" w:line="360" w:lineRule="auto"/>
        <w:jc w:val="both"/>
        <w:rPr>
          <w:rFonts w:ascii="Arial Narrow" w:hAnsi="Arial Narrow"/>
          <w:lang w:val="fr-CH"/>
        </w:rPr>
      </w:pPr>
      <w:r w:rsidRPr="007A57B7">
        <w:rPr>
          <w:rFonts w:ascii="Arial Narrow" w:hAnsi="Arial Narrow"/>
          <w:lang w:val="fr-CH"/>
        </w:rPr>
        <w:t>Il s'agit d</w:t>
      </w:r>
      <w:r w:rsidR="008D2E19">
        <w:rPr>
          <w:rFonts w:ascii="Arial Narrow" w:hAnsi="Arial Narrow"/>
          <w:lang w:val="fr-CH"/>
        </w:rPr>
        <w:t xml:space="preserve">e permettre aux jeunes </w:t>
      </w:r>
      <w:r w:rsidRPr="007A57B7">
        <w:rPr>
          <w:rFonts w:ascii="Arial Narrow" w:hAnsi="Arial Narrow"/>
          <w:lang w:val="fr-CH"/>
        </w:rPr>
        <w:t xml:space="preserve">d'avoir accès aux outils informatiques dès leur plus jeune âge et ceci à moindre coût pour se former. </w:t>
      </w:r>
    </w:p>
    <w:p w:rsidR="007A57B7" w:rsidRDefault="007A57B7" w:rsidP="007A57B7">
      <w:pPr>
        <w:spacing w:line="360" w:lineRule="auto"/>
        <w:jc w:val="both"/>
        <w:rPr>
          <w:rFonts w:ascii="Arial Narrow" w:hAnsi="Arial Narrow"/>
          <w:lang w:val="fr-CH"/>
        </w:rPr>
      </w:pPr>
      <w:proofErr w:type="spellStart"/>
      <w:r w:rsidRPr="007A57B7">
        <w:rPr>
          <w:rFonts w:ascii="Arial Narrow" w:hAnsi="Arial Narrow"/>
          <w:lang w:val="fr-CH"/>
        </w:rPr>
        <w:t>SolarNet</w:t>
      </w:r>
      <w:proofErr w:type="spellEnd"/>
      <w:r w:rsidRPr="007A57B7">
        <w:rPr>
          <w:rFonts w:ascii="Arial Narrow" w:hAnsi="Arial Narrow"/>
          <w:lang w:val="fr-CH"/>
        </w:rPr>
        <w:t xml:space="preserve"> </w:t>
      </w:r>
      <w:proofErr w:type="spellStart"/>
      <w:r w:rsidRPr="007A57B7">
        <w:rPr>
          <w:rFonts w:ascii="Arial Narrow" w:hAnsi="Arial Narrow"/>
          <w:lang w:val="fr-CH"/>
        </w:rPr>
        <w:t>Africa</w:t>
      </w:r>
      <w:proofErr w:type="spellEnd"/>
      <w:r w:rsidRPr="007A57B7">
        <w:rPr>
          <w:rFonts w:ascii="Arial Narrow" w:hAnsi="Arial Narrow"/>
          <w:lang w:val="fr-CH"/>
        </w:rPr>
        <w:t xml:space="preserve"> se décline en trois volets : </w:t>
      </w:r>
      <w:r w:rsidRPr="007A57B7">
        <w:rPr>
          <w:rFonts w:ascii="Arial Narrow" w:hAnsi="Arial Narrow"/>
          <w:i/>
          <w:lang w:val="fr-CH"/>
        </w:rPr>
        <w:t>« Je cherche un ordinateur », « Je prête un ordinateur » et « Je recycle un ordinateur »</w:t>
      </w:r>
      <w:r w:rsidRPr="007A57B7">
        <w:rPr>
          <w:rFonts w:ascii="Arial Narrow" w:hAnsi="Arial Narrow"/>
          <w:lang w:val="fr-CH"/>
        </w:rPr>
        <w:t xml:space="preserve">. Il s'agit de rechercher et envoyer des ordinateurs en Afrique ; de les mettre à disposition des élèves dans les écoles pour qu’ils puissent se former avec ; et de les recycler lorsqu’ils arrivent en fin de vie dans le but de revaloriser les déchets électroniques afin qu’ils deviennent des ressources. Les deux premiers volets sont déjà en place (cf. 2.3.1.1 et 2.3.1.2) tandis que le troisième, bien qu’étant déjà prêt n’est pas encore applicable. </w:t>
      </w:r>
    </w:p>
    <w:p w:rsidR="00D75292" w:rsidRPr="007A57B7" w:rsidRDefault="00D75292" w:rsidP="007A57B7">
      <w:pPr>
        <w:spacing w:line="360" w:lineRule="auto"/>
        <w:jc w:val="both"/>
        <w:rPr>
          <w:rFonts w:ascii="Arial Narrow" w:hAnsi="Arial Narrow"/>
          <w:lang w:val="fr-CH"/>
        </w:rPr>
      </w:pPr>
      <w:r>
        <w:rPr>
          <w:rFonts w:ascii="Arial Narrow" w:hAnsi="Arial Narrow"/>
          <w:lang w:val="fr-CH"/>
        </w:rPr>
        <w:t xml:space="preserve">En 2017, nous avons équipé </w:t>
      </w:r>
      <w:proofErr w:type="gramStart"/>
      <w:r>
        <w:rPr>
          <w:rFonts w:ascii="Arial Narrow" w:hAnsi="Arial Narrow"/>
          <w:lang w:val="fr-CH"/>
        </w:rPr>
        <w:t>d’ordinateurs</w:t>
      </w:r>
      <w:proofErr w:type="gramEnd"/>
      <w:r>
        <w:rPr>
          <w:rFonts w:ascii="Arial Narrow" w:hAnsi="Arial Narrow"/>
          <w:lang w:val="fr-CH"/>
        </w:rPr>
        <w:t xml:space="preserve"> 39 écoles professionnelles, ainsi que 5 écoles professionnelles correspondant aux 5 régions naturelles. Ce programme a permis d’atteindre 20'500 jeunes. </w:t>
      </w:r>
    </w:p>
    <w:p w:rsidR="003A0920" w:rsidRDefault="003A0920" w:rsidP="007A57B7">
      <w:pPr>
        <w:spacing w:line="360" w:lineRule="auto"/>
        <w:jc w:val="both"/>
        <w:rPr>
          <w:rFonts w:ascii="Arial Narrow" w:hAnsi="Arial Narrow"/>
          <w:lang w:val="fr-CH"/>
        </w:rPr>
      </w:pPr>
    </w:p>
    <w:p w:rsidR="003A0920" w:rsidRPr="007A57B7" w:rsidRDefault="003A0920" w:rsidP="003A0920">
      <w:pPr>
        <w:spacing w:after="200" w:line="360" w:lineRule="auto"/>
        <w:jc w:val="both"/>
        <w:outlineLvl w:val="0"/>
        <w:rPr>
          <w:rFonts w:ascii="Arial Narrow" w:eastAsiaTheme="minorEastAsia" w:hAnsi="Arial Narrow" w:cs="Arial"/>
          <w:b/>
          <w:bCs/>
          <w:color w:val="FF0000"/>
          <w:sz w:val="28"/>
          <w:szCs w:val="28"/>
          <w:lang w:val="fr-CH" w:eastAsia="zh-TW"/>
        </w:rPr>
      </w:pPr>
      <w:bookmarkStart w:id="19" w:name="_Toc511396897"/>
      <w:r>
        <w:rPr>
          <w:rFonts w:ascii="Arial Narrow" w:eastAsiaTheme="minorEastAsia" w:hAnsi="Arial Narrow" w:cs="Arial"/>
          <w:b/>
          <w:bCs/>
          <w:color w:val="FF0000"/>
          <w:sz w:val="28"/>
          <w:szCs w:val="28"/>
          <w:lang w:val="fr-CH" w:eastAsia="zh-TW"/>
        </w:rPr>
        <w:t>2. Pôle écologique</w:t>
      </w:r>
      <w:bookmarkEnd w:id="19"/>
      <w:r>
        <w:rPr>
          <w:rFonts w:ascii="Arial Narrow" w:eastAsiaTheme="minorEastAsia" w:hAnsi="Arial Narrow" w:cs="Arial"/>
          <w:b/>
          <w:bCs/>
          <w:color w:val="FF0000"/>
          <w:sz w:val="28"/>
          <w:szCs w:val="28"/>
          <w:lang w:val="fr-CH" w:eastAsia="zh-TW"/>
        </w:rPr>
        <w:t xml:space="preserve"> </w:t>
      </w:r>
    </w:p>
    <w:p w:rsidR="007A57B7" w:rsidRPr="007A57B7" w:rsidRDefault="00E5075A" w:rsidP="007A57B7">
      <w:pPr>
        <w:keepNext/>
        <w:keepLines/>
        <w:spacing w:before="40" w:after="0" w:line="360" w:lineRule="auto"/>
        <w:outlineLvl w:val="1"/>
        <w:rPr>
          <w:rFonts w:ascii="Arial Narrow" w:eastAsiaTheme="majorEastAsia" w:hAnsi="Arial Narrow" w:cstheme="majorBidi"/>
          <w:color w:val="FF0000"/>
          <w:sz w:val="24"/>
          <w:szCs w:val="24"/>
          <w:lang w:val="fr-CH"/>
        </w:rPr>
      </w:pPr>
      <w:bookmarkStart w:id="20" w:name="_Toc511396898"/>
      <w:r>
        <w:rPr>
          <w:rFonts w:ascii="Arial Narrow" w:eastAsiaTheme="majorEastAsia" w:hAnsi="Arial Narrow" w:cstheme="majorBidi"/>
          <w:color w:val="FF0000"/>
          <w:sz w:val="24"/>
          <w:szCs w:val="24"/>
          <w:lang w:val="fr-CH"/>
        </w:rPr>
        <w:t>2.</w:t>
      </w:r>
      <w:r w:rsidR="007B213E">
        <w:rPr>
          <w:rFonts w:ascii="Arial Narrow" w:eastAsiaTheme="majorEastAsia" w:hAnsi="Arial Narrow" w:cstheme="majorBidi"/>
          <w:color w:val="FF0000"/>
          <w:sz w:val="24"/>
          <w:szCs w:val="24"/>
          <w:lang w:val="fr-CH"/>
        </w:rPr>
        <w:t>1</w:t>
      </w:r>
      <w:r w:rsidR="007A57B7" w:rsidRPr="007A57B7">
        <w:rPr>
          <w:rFonts w:ascii="Arial Narrow" w:eastAsiaTheme="majorEastAsia" w:hAnsi="Arial Narrow" w:cstheme="majorBidi"/>
          <w:color w:val="FF0000"/>
          <w:sz w:val="24"/>
          <w:szCs w:val="24"/>
          <w:lang w:val="fr-CH"/>
        </w:rPr>
        <w:t xml:space="preserve"> Programme intégré de protection de la Mangrove</w:t>
      </w:r>
      <w:bookmarkEnd w:id="20"/>
    </w:p>
    <w:p w:rsidR="007A57B7" w:rsidRPr="007A57B7" w:rsidRDefault="007A57B7" w:rsidP="007A57B7">
      <w:pPr>
        <w:spacing w:line="360" w:lineRule="auto"/>
        <w:jc w:val="both"/>
        <w:rPr>
          <w:rFonts w:ascii="Arial Narrow" w:hAnsi="Arial Narrow"/>
          <w:lang w:val="fr-CH"/>
        </w:rPr>
      </w:pPr>
      <w:r w:rsidRPr="007A57B7">
        <w:rPr>
          <w:rFonts w:ascii="Arial Narrow" w:hAnsi="Arial Narrow"/>
          <w:lang w:val="fr-CH"/>
        </w:rPr>
        <w:t>Dans le cadre de ce programme, un projet de reboisement de la Mangrove ainsi qu’un projet de Pêche écologique ont été réalisés.</w:t>
      </w:r>
    </w:p>
    <w:p w:rsidR="007A57B7" w:rsidRPr="007A57B7" w:rsidRDefault="00E5075A" w:rsidP="007A57B7">
      <w:pPr>
        <w:keepNext/>
        <w:keepLines/>
        <w:spacing w:before="40" w:after="0" w:line="360" w:lineRule="auto"/>
        <w:ind w:firstLine="708"/>
        <w:outlineLvl w:val="1"/>
        <w:rPr>
          <w:rFonts w:ascii="Arial Narrow" w:eastAsiaTheme="majorEastAsia" w:hAnsi="Arial Narrow" w:cstheme="majorBidi"/>
          <w:color w:val="FF0000"/>
          <w:sz w:val="24"/>
          <w:szCs w:val="24"/>
          <w:lang w:val="fr-CH"/>
        </w:rPr>
      </w:pPr>
      <w:bookmarkStart w:id="21" w:name="_Toc511396899"/>
      <w:r>
        <w:rPr>
          <w:rFonts w:ascii="Arial Narrow" w:eastAsiaTheme="majorEastAsia" w:hAnsi="Arial Narrow" w:cstheme="majorBidi"/>
          <w:color w:val="FF0000"/>
          <w:sz w:val="24"/>
          <w:szCs w:val="24"/>
          <w:lang w:val="fr-CH"/>
        </w:rPr>
        <w:t>2</w:t>
      </w:r>
      <w:r w:rsidR="007B213E">
        <w:rPr>
          <w:rFonts w:ascii="Arial Narrow" w:eastAsiaTheme="majorEastAsia" w:hAnsi="Arial Narrow" w:cstheme="majorBidi"/>
          <w:color w:val="FF0000"/>
          <w:sz w:val="24"/>
          <w:szCs w:val="24"/>
          <w:lang w:val="fr-CH"/>
        </w:rPr>
        <w:t>.1</w:t>
      </w:r>
      <w:r w:rsidR="007A57B7" w:rsidRPr="007A57B7">
        <w:rPr>
          <w:rFonts w:ascii="Arial Narrow" w:eastAsiaTheme="majorEastAsia" w:hAnsi="Arial Narrow" w:cstheme="majorBidi"/>
          <w:color w:val="FF0000"/>
          <w:sz w:val="24"/>
          <w:szCs w:val="24"/>
          <w:lang w:val="fr-CH"/>
        </w:rPr>
        <w:t xml:space="preserve">.1 Projet de reboisement de la Mangrove à </w:t>
      </w:r>
      <w:proofErr w:type="spellStart"/>
      <w:r w:rsidR="007A57B7" w:rsidRPr="007A57B7">
        <w:rPr>
          <w:rFonts w:ascii="Arial Narrow" w:eastAsiaTheme="majorEastAsia" w:hAnsi="Arial Narrow" w:cstheme="majorBidi"/>
          <w:color w:val="FF0000"/>
          <w:sz w:val="24"/>
          <w:szCs w:val="24"/>
          <w:lang w:val="fr-CH"/>
        </w:rPr>
        <w:t>Koba-Tatema</w:t>
      </w:r>
      <w:bookmarkEnd w:id="21"/>
      <w:proofErr w:type="spellEnd"/>
    </w:p>
    <w:p w:rsidR="007A57B7" w:rsidRPr="007A57B7" w:rsidRDefault="007A57B7" w:rsidP="007A57B7">
      <w:pPr>
        <w:spacing w:line="360" w:lineRule="auto"/>
        <w:jc w:val="both"/>
        <w:rPr>
          <w:rFonts w:ascii="Arial Narrow" w:hAnsi="Arial Narrow"/>
          <w:lang w:val="fr-CH"/>
        </w:rPr>
      </w:pPr>
      <w:r w:rsidRPr="007A57B7">
        <w:rPr>
          <w:rFonts w:ascii="Arial Narrow" w:hAnsi="Arial Narrow"/>
          <w:lang w:val="fr-CH"/>
        </w:rPr>
        <w:t xml:space="preserve">Le projet a été lancé en 2014 sur une zone pilote localisée sur la sous-préfecture de </w:t>
      </w:r>
      <w:proofErr w:type="spellStart"/>
      <w:r w:rsidRPr="007A57B7">
        <w:rPr>
          <w:rFonts w:ascii="Arial Narrow" w:hAnsi="Arial Narrow"/>
          <w:lang w:val="fr-CH"/>
        </w:rPr>
        <w:t>Koba-Tatema</w:t>
      </w:r>
      <w:proofErr w:type="spellEnd"/>
      <w:r w:rsidR="0035612B">
        <w:rPr>
          <w:rFonts w:ascii="Arial Narrow" w:hAnsi="Arial Narrow"/>
          <w:lang w:val="fr-CH"/>
        </w:rPr>
        <w:t xml:space="preserve">. </w:t>
      </w:r>
      <w:r w:rsidRPr="007A57B7">
        <w:rPr>
          <w:rFonts w:ascii="Arial Narrow" w:hAnsi="Arial Narrow"/>
          <w:lang w:val="fr-CH"/>
        </w:rPr>
        <w:t xml:space="preserve">Le projet suit son cours. </w:t>
      </w:r>
    </w:p>
    <w:p w:rsidR="007A57B7" w:rsidRPr="007A57B7" w:rsidRDefault="00E5075A" w:rsidP="007A57B7">
      <w:pPr>
        <w:keepNext/>
        <w:keepLines/>
        <w:spacing w:before="40" w:after="0" w:line="360" w:lineRule="auto"/>
        <w:ind w:firstLine="708"/>
        <w:outlineLvl w:val="1"/>
        <w:rPr>
          <w:rFonts w:ascii="Arial Narrow" w:eastAsiaTheme="majorEastAsia" w:hAnsi="Arial Narrow" w:cstheme="majorBidi"/>
          <w:color w:val="FF0000"/>
          <w:sz w:val="24"/>
          <w:szCs w:val="24"/>
          <w:lang w:val="fr-CH"/>
        </w:rPr>
      </w:pPr>
      <w:bookmarkStart w:id="22" w:name="_Toc511396900"/>
      <w:r>
        <w:rPr>
          <w:rFonts w:ascii="Arial Narrow" w:eastAsiaTheme="majorEastAsia" w:hAnsi="Arial Narrow" w:cstheme="majorBidi"/>
          <w:color w:val="FF0000"/>
          <w:sz w:val="24"/>
          <w:szCs w:val="24"/>
          <w:lang w:val="fr-CH"/>
        </w:rPr>
        <w:t>2.</w:t>
      </w:r>
      <w:r w:rsidR="007B213E">
        <w:rPr>
          <w:rFonts w:ascii="Arial Narrow" w:eastAsiaTheme="majorEastAsia" w:hAnsi="Arial Narrow" w:cstheme="majorBidi"/>
          <w:color w:val="FF0000"/>
          <w:sz w:val="24"/>
          <w:szCs w:val="24"/>
          <w:lang w:val="fr-CH"/>
        </w:rPr>
        <w:t>1</w:t>
      </w:r>
      <w:r w:rsidR="007A57B7" w:rsidRPr="007A57B7">
        <w:rPr>
          <w:rFonts w:ascii="Arial Narrow" w:eastAsiaTheme="majorEastAsia" w:hAnsi="Arial Narrow" w:cstheme="majorBidi"/>
          <w:color w:val="FF0000"/>
          <w:sz w:val="24"/>
          <w:szCs w:val="24"/>
          <w:lang w:val="fr-CH"/>
        </w:rPr>
        <w:t>.2 Projet Pêche écologique en Guinée et au Sénégal</w:t>
      </w:r>
      <w:bookmarkEnd w:id="22"/>
      <w:r w:rsidR="007A57B7" w:rsidRPr="007A57B7">
        <w:rPr>
          <w:rFonts w:ascii="Arial Narrow" w:eastAsiaTheme="majorEastAsia" w:hAnsi="Arial Narrow" w:cstheme="majorBidi"/>
          <w:color w:val="FF0000"/>
          <w:sz w:val="24"/>
          <w:szCs w:val="24"/>
          <w:lang w:val="fr-CH"/>
        </w:rPr>
        <w:t xml:space="preserve"> </w:t>
      </w:r>
    </w:p>
    <w:p w:rsidR="007A57B7" w:rsidRPr="007A57B7" w:rsidRDefault="007A57B7" w:rsidP="007A57B7">
      <w:pPr>
        <w:spacing w:line="360" w:lineRule="auto"/>
        <w:jc w:val="both"/>
        <w:rPr>
          <w:rFonts w:ascii="Arial Narrow" w:hAnsi="Arial Narrow"/>
          <w:lang w:val="fr-CH"/>
        </w:rPr>
      </w:pPr>
      <w:r w:rsidRPr="007A57B7">
        <w:rPr>
          <w:rFonts w:ascii="Arial Narrow" w:hAnsi="Arial Narrow"/>
          <w:lang w:val="fr-CH"/>
        </w:rPr>
        <w:t>En 2012, un centre de formation pour la pêche écoresponsable a été mis en place en Guinée</w:t>
      </w:r>
      <w:r w:rsidR="0035612B">
        <w:rPr>
          <w:rFonts w:ascii="Arial Narrow" w:hAnsi="Arial Narrow"/>
          <w:lang w:val="fr-CH"/>
        </w:rPr>
        <w:t xml:space="preserve">. </w:t>
      </w:r>
      <w:r w:rsidRPr="007A57B7">
        <w:rPr>
          <w:rFonts w:ascii="Arial Narrow" w:hAnsi="Arial Narrow"/>
          <w:lang w:val="fr-CH"/>
        </w:rPr>
        <w:t>Le projet est maintenant autonome et se régule seul. Malgré la clôture du projet, ce dernier est toujours suivi par ASF Guinée.</w:t>
      </w:r>
    </w:p>
    <w:p w:rsidR="007A57B7" w:rsidRPr="007A57B7" w:rsidRDefault="007B213E" w:rsidP="007A57B7">
      <w:pPr>
        <w:keepNext/>
        <w:keepLines/>
        <w:spacing w:before="40" w:after="0" w:line="360" w:lineRule="auto"/>
        <w:outlineLvl w:val="1"/>
        <w:rPr>
          <w:rFonts w:ascii="Arial Narrow" w:eastAsiaTheme="majorEastAsia" w:hAnsi="Arial Narrow" w:cstheme="majorBidi"/>
          <w:color w:val="FF0000"/>
          <w:sz w:val="24"/>
          <w:szCs w:val="24"/>
          <w:lang w:val="fr-CH"/>
        </w:rPr>
      </w:pPr>
      <w:bookmarkStart w:id="23" w:name="_Toc511396901"/>
      <w:r>
        <w:rPr>
          <w:rFonts w:ascii="Arial Narrow" w:eastAsiaTheme="majorEastAsia" w:hAnsi="Arial Narrow" w:cstheme="majorBidi"/>
          <w:color w:val="FF0000"/>
          <w:sz w:val="24"/>
          <w:szCs w:val="24"/>
          <w:lang w:val="fr-CH"/>
        </w:rPr>
        <w:t>2.2</w:t>
      </w:r>
      <w:r w:rsidR="00E5075A">
        <w:rPr>
          <w:rFonts w:ascii="Arial Narrow" w:eastAsiaTheme="majorEastAsia" w:hAnsi="Arial Narrow" w:cstheme="majorBidi"/>
          <w:color w:val="FF0000"/>
          <w:sz w:val="24"/>
          <w:szCs w:val="24"/>
          <w:lang w:val="fr-CH"/>
        </w:rPr>
        <w:t>.</w:t>
      </w:r>
      <w:r w:rsidR="007A57B7" w:rsidRPr="007A57B7">
        <w:rPr>
          <w:rFonts w:ascii="Arial Narrow" w:eastAsiaTheme="majorEastAsia" w:hAnsi="Arial Narrow" w:cstheme="majorBidi"/>
          <w:color w:val="FF0000"/>
          <w:sz w:val="24"/>
          <w:szCs w:val="24"/>
          <w:lang w:val="fr-CH"/>
        </w:rPr>
        <w:t xml:space="preserve"> Programme intégré d’écovillage en Guinée</w:t>
      </w:r>
      <w:bookmarkEnd w:id="23"/>
      <w:r w:rsidR="007A57B7" w:rsidRPr="007A57B7">
        <w:rPr>
          <w:rFonts w:ascii="Arial Narrow" w:eastAsiaTheme="majorEastAsia" w:hAnsi="Arial Narrow" w:cstheme="majorBidi"/>
          <w:color w:val="FF0000"/>
          <w:sz w:val="24"/>
          <w:szCs w:val="24"/>
          <w:lang w:val="fr-CH"/>
        </w:rPr>
        <w:t xml:space="preserve"> </w:t>
      </w:r>
    </w:p>
    <w:p w:rsidR="007A57B7" w:rsidRPr="007A57B7" w:rsidRDefault="007A57B7" w:rsidP="007A57B7">
      <w:pPr>
        <w:spacing w:line="360" w:lineRule="auto"/>
        <w:jc w:val="both"/>
        <w:rPr>
          <w:rFonts w:ascii="Arial Narrow" w:hAnsi="Arial Narrow"/>
          <w:lang w:val="fr-CH"/>
        </w:rPr>
      </w:pPr>
      <w:r w:rsidRPr="007A57B7">
        <w:rPr>
          <w:rFonts w:ascii="Arial Narrow" w:hAnsi="Arial Narrow"/>
          <w:lang w:val="fr-CH"/>
        </w:rPr>
        <w:t xml:space="preserve">Ce programme a commencé par l’étude socioéconomique et écologique des communautés de </w:t>
      </w:r>
      <w:proofErr w:type="spellStart"/>
      <w:r w:rsidRPr="007A57B7">
        <w:rPr>
          <w:rFonts w:ascii="Arial Narrow" w:hAnsi="Arial Narrow"/>
          <w:lang w:val="fr-CH"/>
        </w:rPr>
        <w:t>Thindoi</w:t>
      </w:r>
      <w:proofErr w:type="spellEnd"/>
      <w:r w:rsidRPr="007A57B7">
        <w:rPr>
          <w:rFonts w:ascii="Arial Narrow" w:hAnsi="Arial Narrow"/>
          <w:lang w:val="fr-CH"/>
        </w:rPr>
        <w:t xml:space="preserve"> (Mamou) et de </w:t>
      </w:r>
      <w:proofErr w:type="spellStart"/>
      <w:r w:rsidRPr="007A57B7">
        <w:rPr>
          <w:rFonts w:ascii="Arial Narrow" w:hAnsi="Arial Narrow"/>
          <w:lang w:val="fr-CH"/>
        </w:rPr>
        <w:t>Maférinya</w:t>
      </w:r>
      <w:proofErr w:type="spellEnd"/>
      <w:r w:rsidRPr="007A57B7">
        <w:rPr>
          <w:rFonts w:ascii="Arial Narrow" w:hAnsi="Arial Narrow"/>
          <w:lang w:val="fr-CH"/>
        </w:rPr>
        <w:t xml:space="preserve"> (</w:t>
      </w:r>
      <w:proofErr w:type="spellStart"/>
      <w:r w:rsidRPr="007A57B7">
        <w:rPr>
          <w:rFonts w:ascii="Arial Narrow" w:hAnsi="Arial Narrow"/>
          <w:lang w:val="fr-CH"/>
        </w:rPr>
        <w:t>Forecariah</w:t>
      </w:r>
      <w:proofErr w:type="spellEnd"/>
      <w:r w:rsidRPr="007A57B7">
        <w:rPr>
          <w:rFonts w:ascii="Arial Narrow" w:hAnsi="Arial Narrow"/>
          <w:lang w:val="fr-CH"/>
        </w:rPr>
        <w:t>). Il a permis la création du projet éco village</w:t>
      </w:r>
      <w:r w:rsidR="007B213E">
        <w:rPr>
          <w:rFonts w:ascii="Arial Narrow" w:hAnsi="Arial Narrow"/>
          <w:lang w:val="fr-CH"/>
        </w:rPr>
        <w:t>, en partenariat avec ASF Genève</w:t>
      </w:r>
      <w:r w:rsidRPr="007A57B7">
        <w:rPr>
          <w:rFonts w:ascii="Arial Narrow" w:hAnsi="Arial Narrow"/>
          <w:lang w:val="fr-CH"/>
        </w:rPr>
        <w:t>.</w:t>
      </w:r>
    </w:p>
    <w:p w:rsidR="007A57B7" w:rsidRPr="007A57B7" w:rsidRDefault="00B87A66" w:rsidP="007A57B7">
      <w:pPr>
        <w:keepNext/>
        <w:keepLines/>
        <w:spacing w:before="40" w:after="0" w:line="360" w:lineRule="auto"/>
        <w:ind w:firstLine="708"/>
        <w:outlineLvl w:val="1"/>
        <w:rPr>
          <w:rFonts w:ascii="Arial Narrow" w:eastAsiaTheme="majorEastAsia" w:hAnsi="Arial Narrow" w:cstheme="majorBidi"/>
          <w:color w:val="FF0000"/>
          <w:sz w:val="24"/>
          <w:szCs w:val="24"/>
          <w:lang w:val="fr-CH"/>
        </w:rPr>
      </w:pPr>
      <w:bookmarkStart w:id="24" w:name="_Toc511396902"/>
      <w:r>
        <w:rPr>
          <w:rFonts w:ascii="Arial Narrow" w:eastAsiaTheme="majorEastAsia" w:hAnsi="Arial Narrow" w:cstheme="majorBidi"/>
          <w:color w:val="FF0000"/>
          <w:sz w:val="24"/>
          <w:szCs w:val="24"/>
          <w:lang w:val="fr-CH"/>
        </w:rPr>
        <w:t>2.2</w:t>
      </w:r>
      <w:r w:rsidR="007A57B7" w:rsidRPr="007A57B7">
        <w:rPr>
          <w:rFonts w:ascii="Arial Narrow" w:eastAsiaTheme="majorEastAsia" w:hAnsi="Arial Narrow" w:cstheme="majorBidi"/>
          <w:color w:val="FF0000"/>
          <w:sz w:val="24"/>
          <w:szCs w:val="24"/>
          <w:lang w:val="fr-CH"/>
        </w:rPr>
        <w:t>.1 Projet Panier Tropical</w:t>
      </w:r>
      <w:bookmarkEnd w:id="24"/>
      <w:r w:rsidR="007A57B7" w:rsidRPr="007A57B7">
        <w:rPr>
          <w:rFonts w:ascii="Arial Narrow" w:eastAsiaTheme="majorEastAsia" w:hAnsi="Arial Narrow" w:cstheme="majorBidi"/>
          <w:color w:val="FF0000"/>
          <w:sz w:val="24"/>
          <w:szCs w:val="24"/>
          <w:lang w:val="fr-CH"/>
        </w:rPr>
        <w:t xml:space="preserve"> </w:t>
      </w:r>
    </w:p>
    <w:p w:rsidR="007A57B7" w:rsidRPr="007A57B7" w:rsidRDefault="007A57B7" w:rsidP="007A57B7">
      <w:pPr>
        <w:spacing w:before="120" w:line="360" w:lineRule="auto"/>
        <w:jc w:val="both"/>
        <w:rPr>
          <w:rFonts w:ascii="Arial Narrow" w:hAnsi="Arial Narrow"/>
          <w:lang w:val="fr-CH"/>
        </w:rPr>
      </w:pPr>
      <w:r w:rsidRPr="007A57B7">
        <w:rPr>
          <w:rFonts w:ascii="Arial Narrow" w:hAnsi="Arial Narrow"/>
          <w:lang w:val="fr-CH"/>
        </w:rPr>
        <w:t xml:space="preserve">Le projet du Panier Tropical constitue une première concrétisation de notre concept d’écovillage. Il s’inscrit dans le principe </w:t>
      </w:r>
      <w:r w:rsidRPr="007A57B7">
        <w:rPr>
          <w:rFonts w:ascii="Arial Narrow" w:hAnsi="Arial Narrow"/>
          <w:i/>
          <w:lang w:val="fr-CH"/>
        </w:rPr>
        <w:t>d’agriculture biologique</w:t>
      </w:r>
      <w:r w:rsidRPr="007A57B7">
        <w:rPr>
          <w:rFonts w:ascii="Arial Narrow" w:hAnsi="Arial Narrow"/>
          <w:lang w:val="fr-CH"/>
        </w:rPr>
        <w:t xml:space="preserve"> ainsi que dans celui du </w:t>
      </w:r>
      <w:r w:rsidRPr="007A57B7">
        <w:rPr>
          <w:rFonts w:ascii="Arial Narrow" w:hAnsi="Arial Narrow"/>
          <w:i/>
          <w:lang w:val="fr-CH"/>
        </w:rPr>
        <w:t>commerce équitable</w:t>
      </w:r>
      <w:r w:rsidRPr="007A57B7">
        <w:rPr>
          <w:rFonts w:ascii="Arial Narrow" w:hAnsi="Arial Narrow"/>
          <w:lang w:val="fr-CH"/>
        </w:rPr>
        <w:t xml:space="preserve"> </w:t>
      </w:r>
    </w:p>
    <w:p w:rsidR="007A57B7" w:rsidRDefault="007B213E" w:rsidP="00CB3854">
      <w:pPr>
        <w:spacing w:line="360" w:lineRule="auto"/>
        <w:jc w:val="both"/>
        <w:rPr>
          <w:rFonts w:ascii="Arial Narrow" w:hAnsi="Arial Narrow"/>
          <w:lang w:val="fr-CH"/>
        </w:rPr>
      </w:pPr>
      <w:r>
        <w:rPr>
          <w:rFonts w:ascii="Arial Narrow" w:hAnsi="Arial Narrow"/>
          <w:lang w:val="fr-CH"/>
        </w:rPr>
        <w:lastRenderedPageBreak/>
        <w:t>Le projet a démarré en 2015</w:t>
      </w:r>
      <w:r w:rsidR="007A57B7" w:rsidRPr="007A57B7">
        <w:rPr>
          <w:rFonts w:ascii="Arial Narrow" w:hAnsi="Arial Narrow"/>
          <w:lang w:val="fr-CH"/>
        </w:rPr>
        <w:t>. En 2016, nous avons démarré notre projet pilote</w:t>
      </w:r>
      <w:r w:rsidR="009E1F9E">
        <w:rPr>
          <w:rFonts w:ascii="Arial Narrow" w:hAnsi="Arial Narrow"/>
          <w:lang w:val="fr-CH"/>
        </w:rPr>
        <w:t>.</w:t>
      </w:r>
      <w:r w:rsidR="007A57B7" w:rsidRPr="007A57B7">
        <w:rPr>
          <w:rFonts w:ascii="Arial Narrow" w:hAnsi="Arial Narrow"/>
          <w:lang w:val="fr-CH"/>
        </w:rPr>
        <w:t xml:space="preserve"> Notre volonté en 2017 (et qui continuera en 2018)</w:t>
      </w:r>
      <w:r w:rsidR="009E1F9E">
        <w:rPr>
          <w:rFonts w:ascii="Arial Narrow" w:hAnsi="Arial Narrow"/>
          <w:lang w:val="fr-CH"/>
        </w:rPr>
        <w:t>, était de cibler davantage sur</w:t>
      </w:r>
      <w:r w:rsidR="007A57B7" w:rsidRPr="007A57B7">
        <w:rPr>
          <w:rFonts w:ascii="Arial Narrow" w:hAnsi="Arial Narrow"/>
          <w:lang w:val="fr-CH"/>
        </w:rPr>
        <w:t xml:space="preserve"> la phase de sélection et le </w:t>
      </w:r>
      <w:r w:rsidR="00CB3854">
        <w:rPr>
          <w:rFonts w:ascii="Arial Narrow" w:hAnsi="Arial Narrow"/>
          <w:lang w:val="fr-CH"/>
        </w:rPr>
        <w:t>conseil des partenaires privés.</w:t>
      </w:r>
    </w:p>
    <w:p w:rsidR="00594EFA" w:rsidRDefault="00594EFA" w:rsidP="00CB3854">
      <w:pPr>
        <w:spacing w:line="360" w:lineRule="auto"/>
        <w:jc w:val="both"/>
        <w:rPr>
          <w:rFonts w:ascii="Arial Narrow" w:hAnsi="Arial Narrow"/>
          <w:lang w:val="fr-CH"/>
        </w:rPr>
      </w:pPr>
    </w:p>
    <w:p w:rsidR="007A57B7" w:rsidRPr="00F771CC" w:rsidRDefault="00F771CC" w:rsidP="00F771CC">
      <w:pPr>
        <w:spacing w:after="200" w:line="360" w:lineRule="auto"/>
        <w:jc w:val="both"/>
        <w:outlineLvl w:val="0"/>
        <w:rPr>
          <w:rFonts w:ascii="Arial Narrow" w:eastAsiaTheme="minorEastAsia" w:hAnsi="Arial Narrow" w:cs="Arial"/>
          <w:b/>
          <w:bCs/>
          <w:color w:val="FF0000"/>
          <w:sz w:val="28"/>
          <w:szCs w:val="28"/>
          <w:lang w:val="fr-CH" w:eastAsia="zh-TW"/>
        </w:rPr>
      </w:pPr>
      <w:bookmarkStart w:id="25" w:name="_Toc511396903"/>
      <w:r>
        <w:rPr>
          <w:rFonts w:ascii="Arial Narrow" w:eastAsiaTheme="minorEastAsia" w:hAnsi="Arial Narrow" w:cs="Arial"/>
          <w:b/>
          <w:bCs/>
          <w:color w:val="FF0000"/>
          <w:sz w:val="28"/>
          <w:szCs w:val="28"/>
          <w:lang w:val="fr-CH" w:eastAsia="zh-TW"/>
        </w:rPr>
        <w:t>3. Plan financier</w:t>
      </w:r>
      <w:bookmarkEnd w:id="25"/>
      <w:r>
        <w:rPr>
          <w:rFonts w:ascii="Arial Narrow" w:eastAsiaTheme="minorEastAsia" w:hAnsi="Arial Narrow" w:cs="Arial"/>
          <w:b/>
          <w:bCs/>
          <w:color w:val="FF0000"/>
          <w:sz w:val="28"/>
          <w:szCs w:val="28"/>
          <w:lang w:val="fr-CH" w:eastAsia="zh-TW"/>
        </w:rPr>
        <w:t xml:space="preserve"> </w:t>
      </w:r>
    </w:p>
    <w:tbl>
      <w:tblPr>
        <w:tblW w:w="9311" w:type="dxa"/>
        <w:tblInd w:w="45" w:type="dxa"/>
        <w:tblCellMar>
          <w:left w:w="70" w:type="dxa"/>
          <w:right w:w="70" w:type="dxa"/>
        </w:tblCellMar>
        <w:tblLook w:val="04A0" w:firstRow="1" w:lastRow="0" w:firstColumn="1" w:lastColumn="0" w:noHBand="0" w:noVBand="1"/>
      </w:tblPr>
      <w:tblGrid>
        <w:gridCol w:w="2527"/>
        <w:gridCol w:w="2116"/>
        <w:gridCol w:w="2405"/>
        <w:gridCol w:w="2263"/>
      </w:tblGrid>
      <w:tr w:rsidR="00594EFA" w:rsidRPr="00594EFA" w:rsidTr="00594EFA">
        <w:trPr>
          <w:trHeight w:val="330"/>
        </w:trPr>
        <w:tc>
          <w:tcPr>
            <w:tcW w:w="4643" w:type="dxa"/>
            <w:gridSpan w:val="2"/>
            <w:tcBorders>
              <w:top w:val="nil"/>
              <w:left w:val="nil"/>
              <w:bottom w:val="nil"/>
              <w:right w:val="nil"/>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Récapitulatif des financements 2016-2017</w:t>
            </w:r>
          </w:p>
        </w:tc>
        <w:tc>
          <w:tcPr>
            <w:tcW w:w="2405" w:type="dxa"/>
            <w:tcBorders>
              <w:top w:val="nil"/>
              <w:left w:val="nil"/>
              <w:bottom w:val="nil"/>
              <w:right w:val="nil"/>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p>
        </w:tc>
        <w:tc>
          <w:tcPr>
            <w:tcW w:w="2263" w:type="dxa"/>
            <w:tcBorders>
              <w:top w:val="nil"/>
              <w:left w:val="nil"/>
              <w:bottom w:val="nil"/>
              <w:right w:val="nil"/>
            </w:tcBorders>
            <w:shd w:val="clear" w:color="auto" w:fill="auto"/>
            <w:noWrap/>
            <w:vAlign w:val="bottom"/>
            <w:hideMark/>
          </w:tcPr>
          <w:p w:rsidR="00594EFA" w:rsidRPr="00594EFA" w:rsidRDefault="00594EFA" w:rsidP="00594EFA">
            <w:pPr>
              <w:spacing w:after="0" w:line="240" w:lineRule="auto"/>
              <w:rPr>
                <w:rFonts w:ascii="Times New Roman" w:eastAsia="Times New Roman" w:hAnsi="Times New Roman" w:cs="Times New Roman"/>
                <w:sz w:val="20"/>
                <w:szCs w:val="20"/>
                <w:lang w:val="fr-CH" w:eastAsia="fr-CH"/>
              </w:rPr>
            </w:pPr>
          </w:p>
        </w:tc>
      </w:tr>
      <w:tr w:rsidR="00594EFA" w:rsidRPr="00594EFA" w:rsidTr="00594EFA">
        <w:trPr>
          <w:trHeight w:val="330"/>
        </w:trPr>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Désignation</w:t>
            </w:r>
          </w:p>
        </w:tc>
        <w:tc>
          <w:tcPr>
            <w:tcW w:w="2116" w:type="dxa"/>
            <w:tcBorders>
              <w:top w:val="single" w:sz="4" w:space="0" w:color="auto"/>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Montants prévus FG</w:t>
            </w:r>
          </w:p>
        </w:tc>
        <w:tc>
          <w:tcPr>
            <w:tcW w:w="2405" w:type="dxa"/>
            <w:tcBorders>
              <w:top w:val="single" w:sz="4" w:space="0" w:color="auto"/>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Montants réalisés FG</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Différence</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i/>
                <w:iCs/>
                <w:color w:val="000000"/>
                <w:sz w:val="20"/>
                <w:szCs w:val="20"/>
                <w:lang w:val="fr-CH" w:eastAsia="fr-CH"/>
              </w:rPr>
            </w:pPr>
            <w:r w:rsidRPr="00594EFA">
              <w:rPr>
                <w:rFonts w:ascii="Arial Narrow" w:eastAsia="Times New Roman" w:hAnsi="Arial Narrow" w:cs="Calibri"/>
                <w:i/>
                <w:iCs/>
                <w:color w:val="000000"/>
                <w:sz w:val="20"/>
                <w:szCs w:val="20"/>
                <w:lang w:val="fr-CH" w:eastAsia="fr-CH"/>
              </w:rPr>
              <w:t>Projets</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proofErr w:type="gramStart"/>
            <w:r w:rsidRPr="00594EFA">
              <w:rPr>
                <w:rFonts w:ascii="Arial Narrow" w:eastAsia="Times New Roman" w:hAnsi="Arial Narrow" w:cs="Calibri"/>
                <w:color w:val="000000"/>
                <w:sz w:val="20"/>
                <w:szCs w:val="20"/>
                <w:lang w:val="fr-CH" w:eastAsia="fr-CH"/>
              </w:rPr>
              <w:t>1.Apprentissage</w:t>
            </w:r>
            <w:proofErr w:type="gramEnd"/>
            <w:r w:rsidRPr="00594EFA">
              <w:rPr>
                <w:rFonts w:ascii="Arial Narrow" w:eastAsia="Times New Roman" w:hAnsi="Arial Narrow" w:cs="Calibri"/>
                <w:color w:val="000000"/>
                <w:sz w:val="20"/>
                <w:szCs w:val="20"/>
                <w:lang w:val="fr-CH" w:eastAsia="fr-CH"/>
              </w:rPr>
              <w:t xml:space="preserve"> dual</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196 140 000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193 879 720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2 260 280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proofErr w:type="gramStart"/>
            <w:r w:rsidRPr="00594EFA">
              <w:rPr>
                <w:rFonts w:ascii="Arial Narrow" w:eastAsia="Times New Roman" w:hAnsi="Arial Narrow" w:cs="Calibri"/>
                <w:color w:val="000000"/>
                <w:sz w:val="20"/>
                <w:szCs w:val="20"/>
                <w:lang w:val="fr-CH" w:eastAsia="fr-CH"/>
              </w:rPr>
              <w:t>2.Senior</w:t>
            </w:r>
            <w:proofErr w:type="gramEnd"/>
            <w:r w:rsidRPr="00594EFA">
              <w:rPr>
                <w:rFonts w:ascii="Arial Narrow" w:eastAsia="Times New Roman" w:hAnsi="Arial Narrow" w:cs="Calibri"/>
                <w:color w:val="000000"/>
                <w:sz w:val="20"/>
                <w:szCs w:val="20"/>
                <w:lang w:val="fr-CH" w:eastAsia="fr-CH"/>
              </w:rPr>
              <w:t xml:space="preserve"> dual</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4 670 000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4 670 000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proofErr w:type="gramStart"/>
            <w:r w:rsidRPr="00594EFA">
              <w:rPr>
                <w:rFonts w:ascii="Arial Narrow" w:eastAsia="Times New Roman" w:hAnsi="Arial Narrow" w:cs="Calibri"/>
                <w:color w:val="000000"/>
                <w:sz w:val="20"/>
                <w:szCs w:val="20"/>
                <w:lang w:val="fr-CH" w:eastAsia="fr-CH"/>
              </w:rPr>
              <w:t>3.Reboisement</w:t>
            </w:r>
            <w:proofErr w:type="gramEnd"/>
            <w:r w:rsidRPr="00594EFA">
              <w:rPr>
                <w:rFonts w:ascii="Arial Narrow" w:eastAsia="Times New Roman" w:hAnsi="Arial Narrow" w:cs="Calibri"/>
                <w:color w:val="000000"/>
                <w:sz w:val="20"/>
                <w:szCs w:val="20"/>
                <w:lang w:val="fr-CH" w:eastAsia="fr-CH"/>
              </w:rPr>
              <w:t xml:space="preserve"> mangrove</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46 700 000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45 439 100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1 260 900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proofErr w:type="gramStart"/>
            <w:r w:rsidRPr="00594EFA">
              <w:rPr>
                <w:rFonts w:ascii="Arial Narrow" w:eastAsia="Times New Roman" w:hAnsi="Arial Narrow" w:cs="Calibri"/>
                <w:color w:val="000000"/>
                <w:sz w:val="20"/>
                <w:szCs w:val="20"/>
                <w:lang w:val="fr-CH" w:eastAsia="fr-CH"/>
              </w:rPr>
              <w:t>4.Pèche</w:t>
            </w:r>
            <w:proofErr w:type="gramEnd"/>
            <w:r w:rsidRPr="00594EFA">
              <w:rPr>
                <w:rFonts w:ascii="Arial Narrow" w:eastAsia="Times New Roman" w:hAnsi="Arial Narrow" w:cs="Calibri"/>
                <w:color w:val="000000"/>
                <w:sz w:val="20"/>
                <w:szCs w:val="20"/>
                <w:lang w:val="fr-CH" w:eastAsia="fr-CH"/>
              </w:rPr>
              <w:t xml:space="preserve"> écologique</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9 340 000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9 340 000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proofErr w:type="gramStart"/>
            <w:r w:rsidRPr="00594EFA">
              <w:rPr>
                <w:rFonts w:ascii="Arial Narrow" w:eastAsia="Times New Roman" w:hAnsi="Arial Narrow" w:cs="Calibri"/>
                <w:color w:val="000000"/>
                <w:sz w:val="20"/>
                <w:szCs w:val="20"/>
                <w:lang w:val="fr-CH" w:eastAsia="fr-CH"/>
              </w:rPr>
              <w:t>5.Panier</w:t>
            </w:r>
            <w:proofErr w:type="gramEnd"/>
            <w:r w:rsidRPr="00594EFA">
              <w:rPr>
                <w:rFonts w:ascii="Arial Narrow" w:eastAsia="Times New Roman" w:hAnsi="Arial Narrow" w:cs="Calibri"/>
                <w:color w:val="000000"/>
                <w:sz w:val="20"/>
                <w:szCs w:val="20"/>
                <w:lang w:val="fr-CH" w:eastAsia="fr-CH"/>
              </w:rPr>
              <w:t xml:space="preserve"> tropical </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84 060 000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80 678 920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3 381 080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proofErr w:type="gramStart"/>
            <w:r w:rsidRPr="00594EFA">
              <w:rPr>
                <w:rFonts w:ascii="Arial Narrow" w:eastAsia="Times New Roman" w:hAnsi="Arial Narrow" w:cs="Calibri"/>
                <w:color w:val="000000"/>
                <w:sz w:val="20"/>
                <w:szCs w:val="20"/>
                <w:lang w:val="fr-CH" w:eastAsia="fr-CH"/>
              </w:rPr>
              <w:t>6.SolarNet</w:t>
            </w:r>
            <w:proofErr w:type="gramEnd"/>
            <w:r w:rsidRPr="00594EFA">
              <w:rPr>
                <w:rFonts w:ascii="Arial Narrow" w:eastAsia="Times New Roman" w:hAnsi="Arial Narrow" w:cs="Calibri"/>
                <w:color w:val="000000"/>
                <w:sz w:val="20"/>
                <w:szCs w:val="20"/>
                <w:lang w:val="fr-CH" w:eastAsia="fr-CH"/>
              </w:rPr>
              <w:t xml:space="preserve"> </w:t>
            </w:r>
            <w:proofErr w:type="spellStart"/>
            <w:r w:rsidRPr="00594EFA">
              <w:rPr>
                <w:rFonts w:ascii="Arial Narrow" w:eastAsia="Times New Roman" w:hAnsi="Arial Narrow" w:cs="Calibri"/>
                <w:color w:val="000000"/>
                <w:sz w:val="20"/>
                <w:szCs w:val="20"/>
                <w:lang w:val="fr-CH" w:eastAsia="fr-CH"/>
              </w:rPr>
              <w:t>Africa</w:t>
            </w:r>
            <w:proofErr w:type="spellEnd"/>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6.1 Ecoles publiques</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56 040 000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56 040 000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6.2 Ecoles privées</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9 340 000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9 340 000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6.3 Centre de formation continue ASF</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9 340 000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9 340 000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6.4 Ecoles professionnelles</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28 020 000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18 680 000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9 340 000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Sous-total 1</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 xml:space="preserve">                     443 650 000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 xml:space="preserve">                       427 407 740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 xml:space="preserve">            16 242 260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i/>
                <w:iCs/>
                <w:color w:val="000000"/>
                <w:sz w:val="20"/>
                <w:szCs w:val="20"/>
                <w:lang w:val="fr-CH" w:eastAsia="fr-CH"/>
              </w:rPr>
            </w:pPr>
            <w:r w:rsidRPr="00594EFA">
              <w:rPr>
                <w:rFonts w:ascii="Arial Narrow" w:eastAsia="Times New Roman" w:hAnsi="Arial Narrow" w:cs="Calibri"/>
                <w:i/>
                <w:iCs/>
                <w:color w:val="000000"/>
                <w:sz w:val="20"/>
                <w:szCs w:val="20"/>
                <w:lang w:val="fr-CH" w:eastAsia="fr-CH"/>
              </w:rPr>
              <w:t>Fonctionnement</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Salaires personnel</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11 208 000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11 208 000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Téléphone et internet</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5 604 000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5 604 000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Electricité, eau</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3 362 400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3 362 400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Locaux</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1 868 000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934 000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934 000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Consommable</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1 868 000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2 802 000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-934 000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Recettes diverses</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13 076 000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14 010 000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color w:val="000000"/>
                <w:sz w:val="20"/>
                <w:szCs w:val="20"/>
                <w:lang w:val="fr-CH" w:eastAsia="fr-CH"/>
              </w:rPr>
            </w:pPr>
            <w:r w:rsidRPr="00594EFA">
              <w:rPr>
                <w:rFonts w:ascii="Arial Narrow" w:eastAsia="Times New Roman" w:hAnsi="Arial Narrow" w:cs="Calibri"/>
                <w:color w:val="000000"/>
                <w:sz w:val="20"/>
                <w:szCs w:val="20"/>
                <w:lang w:val="fr-CH" w:eastAsia="fr-CH"/>
              </w:rPr>
              <w:t xml:space="preserve">                -934 000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Sous total 2</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 xml:space="preserve">                     517 996 400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 xml:space="preserve">                         37 920 400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 xml:space="preserve">                -934 000 </w:t>
            </w:r>
          </w:p>
        </w:tc>
      </w:tr>
      <w:tr w:rsidR="00594EFA" w:rsidRPr="00594EFA" w:rsidTr="00594EFA">
        <w:trPr>
          <w:trHeight w:val="330"/>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Total général</w:t>
            </w:r>
          </w:p>
        </w:tc>
        <w:tc>
          <w:tcPr>
            <w:tcW w:w="2116"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 xml:space="preserve">                     961 646 400 </w:t>
            </w:r>
          </w:p>
        </w:tc>
        <w:tc>
          <w:tcPr>
            <w:tcW w:w="2405"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 xml:space="preserve">                       465 328 140 </w:t>
            </w:r>
          </w:p>
        </w:tc>
        <w:tc>
          <w:tcPr>
            <w:tcW w:w="2263" w:type="dxa"/>
            <w:tcBorders>
              <w:top w:val="nil"/>
              <w:left w:val="nil"/>
              <w:bottom w:val="single" w:sz="4" w:space="0" w:color="auto"/>
              <w:right w:val="single" w:sz="4" w:space="0" w:color="auto"/>
            </w:tcBorders>
            <w:shd w:val="clear" w:color="auto" w:fill="auto"/>
            <w:noWrap/>
            <w:vAlign w:val="bottom"/>
            <w:hideMark/>
          </w:tcPr>
          <w:p w:rsidR="00594EFA" w:rsidRPr="00594EFA" w:rsidRDefault="00594EFA" w:rsidP="00594EFA">
            <w:pPr>
              <w:spacing w:after="0" w:line="240" w:lineRule="auto"/>
              <w:rPr>
                <w:rFonts w:ascii="Arial Narrow" w:eastAsia="Times New Roman" w:hAnsi="Arial Narrow" w:cs="Calibri"/>
                <w:b/>
                <w:bCs/>
                <w:color w:val="000000"/>
                <w:sz w:val="20"/>
                <w:szCs w:val="20"/>
                <w:lang w:val="fr-CH" w:eastAsia="fr-CH"/>
              </w:rPr>
            </w:pPr>
            <w:r w:rsidRPr="00594EFA">
              <w:rPr>
                <w:rFonts w:ascii="Arial Narrow" w:eastAsia="Times New Roman" w:hAnsi="Arial Narrow" w:cs="Calibri"/>
                <w:b/>
                <w:bCs/>
                <w:color w:val="000000"/>
                <w:sz w:val="20"/>
                <w:szCs w:val="20"/>
                <w:lang w:val="fr-CH" w:eastAsia="fr-CH"/>
              </w:rPr>
              <w:t xml:space="preserve">            15 308 260 </w:t>
            </w:r>
          </w:p>
        </w:tc>
      </w:tr>
    </w:tbl>
    <w:p w:rsidR="007A57B7" w:rsidRDefault="007A57B7" w:rsidP="007A57B7">
      <w:pPr>
        <w:rPr>
          <w:rFonts w:ascii="Arial Narrow" w:hAnsi="Arial Narrow"/>
          <w:lang w:val="fr-CH"/>
        </w:rPr>
      </w:pPr>
    </w:p>
    <w:p w:rsidR="007B213E" w:rsidRDefault="007B213E" w:rsidP="007B213E">
      <w:pPr>
        <w:tabs>
          <w:tab w:val="left" w:pos="2880"/>
        </w:tabs>
        <w:rPr>
          <w:rFonts w:ascii="Arial Narrow" w:hAnsi="Arial Narrow"/>
          <w:lang w:val="fr-CH"/>
        </w:rPr>
      </w:pPr>
      <w:r>
        <w:rPr>
          <w:rFonts w:ascii="Arial Narrow" w:hAnsi="Arial Narrow"/>
          <w:lang w:val="fr-CH"/>
        </w:rPr>
        <w:tab/>
      </w:r>
    </w:p>
    <w:p w:rsidR="007B213E" w:rsidRDefault="007B213E" w:rsidP="007B213E">
      <w:pPr>
        <w:tabs>
          <w:tab w:val="left" w:pos="2880"/>
        </w:tabs>
        <w:rPr>
          <w:rFonts w:ascii="Arial Narrow" w:hAnsi="Arial Narrow"/>
          <w:lang w:val="fr-CH"/>
        </w:rPr>
      </w:pPr>
    </w:p>
    <w:p w:rsidR="005F5930" w:rsidRDefault="005F5930"/>
    <w:p w:rsidR="00CB3854" w:rsidRDefault="00CB3854"/>
    <w:sectPr w:rsidR="00CB3854" w:rsidSect="0025286B">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7B7" w:rsidRDefault="007A57B7" w:rsidP="007A57B7">
      <w:pPr>
        <w:spacing w:after="0" w:line="240" w:lineRule="auto"/>
      </w:pPr>
      <w:r>
        <w:separator/>
      </w:r>
    </w:p>
  </w:endnote>
  <w:endnote w:type="continuationSeparator" w:id="0">
    <w:p w:rsidR="007A57B7" w:rsidRDefault="007A57B7" w:rsidP="007A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flisch Script Web Pro">
    <w:altName w:val="Mistral"/>
    <w:charset w:val="00"/>
    <w:family w:val="script"/>
    <w:pitch w:val="variable"/>
    <w:sig w:usb0="800000AF" w:usb1="5000204A"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hancery">
    <w:altName w:val="Courier New"/>
    <w:charset w:val="00"/>
    <w:family w:val="auto"/>
    <w:pitch w:val="variable"/>
    <w:sig w:usb0="00000000" w:usb1="00000003" w:usb2="00000000" w:usb3="00000000" w:csb0="000001F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664507"/>
      <w:docPartObj>
        <w:docPartGallery w:val="Page Numbers (Bottom of Page)"/>
        <w:docPartUnique/>
      </w:docPartObj>
    </w:sdtPr>
    <w:sdtEndPr/>
    <w:sdtContent>
      <w:p w:rsidR="00382018" w:rsidRDefault="003C5D59">
        <w:pPr>
          <w:pStyle w:val="Pieddepage"/>
          <w:jc w:val="center"/>
        </w:pPr>
        <w:r>
          <w:fldChar w:fldCharType="begin"/>
        </w:r>
        <w:r>
          <w:instrText>PAGE   \* MERGEFORMAT</w:instrText>
        </w:r>
        <w:r>
          <w:fldChar w:fldCharType="separate"/>
        </w:r>
        <w:r w:rsidR="001E6147" w:rsidRPr="001E6147">
          <w:rPr>
            <w:noProof/>
            <w:lang w:val="fr-FR"/>
          </w:rPr>
          <w:t>5</w:t>
        </w:r>
        <w:r>
          <w:fldChar w:fldCharType="end"/>
        </w:r>
      </w:p>
    </w:sdtContent>
  </w:sdt>
  <w:p w:rsidR="00382018" w:rsidRDefault="007A57B7" w:rsidP="00A56754">
    <w:pPr>
      <w:jc w:val="center"/>
    </w:pPr>
    <w:r w:rsidRPr="00844E4D">
      <w:rPr>
        <w:sz w:val="18"/>
        <w:szCs w:val="18"/>
        <w:lang w:val="de-CH"/>
      </w:rPr>
      <w:t xml:space="preserve">Siege Matoto, BP. 4289 Tel: </w:t>
    </w:r>
    <w:r>
      <w:rPr>
        <w:sz w:val="18"/>
        <w:szCs w:val="18"/>
        <w:lang w:val="de-CH"/>
      </w:rPr>
      <w:t>622 083 919 / 631 471 083</w:t>
    </w:r>
    <w:r w:rsidRPr="00844E4D">
      <w:rPr>
        <w:sz w:val="18"/>
        <w:szCs w:val="18"/>
        <w:lang w:val="de-CH"/>
      </w:rPr>
      <w:t xml:space="preserve">. </w:t>
    </w:r>
    <w:r w:rsidRPr="00731B10">
      <w:rPr>
        <w:sz w:val="18"/>
        <w:szCs w:val="18"/>
        <w:lang w:val="de-CH"/>
      </w:rPr>
      <w:t xml:space="preserve">Email : </w:t>
    </w:r>
    <w:hyperlink r:id="rId1" w:history="1">
      <w:r w:rsidRPr="00BC6DE3">
        <w:rPr>
          <w:rStyle w:val="Lienhypertexte"/>
          <w:sz w:val="18"/>
          <w:szCs w:val="18"/>
        </w:rPr>
        <w:t>Directiongui@asf-ge.org</w:t>
      </w:r>
    </w:hyperlink>
    <w:r>
      <w:rPr>
        <w:sz w:val="18"/>
        <w:szCs w:val="18"/>
      </w:rPr>
      <w:t xml:space="preserve"> </w:t>
    </w:r>
    <w:r w:rsidRPr="00844E4D">
      <w:rPr>
        <w:rFonts w:ascii="Arial Narrow" w:hAnsi="Arial Narrow"/>
        <w:sz w:val="18"/>
        <w:szCs w:val="18"/>
        <w:lang w:val="de-CH"/>
      </w:rPr>
      <w:t xml:space="preserve">Site: </w:t>
    </w:r>
    <w:hyperlink r:id="rId2" w:history="1">
      <w:r w:rsidRPr="00844E4D">
        <w:rPr>
          <w:rStyle w:val="Lienhypertexte"/>
          <w:sz w:val="18"/>
          <w:szCs w:val="18"/>
          <w:lang w:val="de-CH"/>
        </w:rPr>
        <w:t>www.asf-ge.org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7B7" w:rsidRDefault="007A57B7" w:rsidP="007A57B7">
      <w:pPr>
        <w:spacing w:after="0" w:line="240" w:lineRule="auto"/>
      </w:pPr>
      <w:r>
        <w:separator/>
      </w:r>
    </w:p>
  </w:footnote>
  <w:footnote w:type="continuationSeparator" w:id="0">
    <w:p w:rsidR="007A57B7" w:rsidRDefault="007A57B7" w:rsidP="007A5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18" w:rsidRDefault="003C5D59">
    <w:pPr>
      <w:pStyle w:val="En-tte"/>
    </w:pPr>
    <w:r>
      <w:rPr>
        <w:noProof/>
        <w:lang w:val="fr-FR" w:eastAsia="fr-FR"/>
      </w:rPr>
      <w:drawing>
        <wp:anchor distT="0" distB="0" distL="114300" distR="114300" simplePos="0" relativeHeight="251659264" behindDoc="0" locked="0" layoutInCell="1" allowOverlap="1" wp14:anchorId="4C76ACB9" wp14:editId="7FCD07A0">
          <wp:simplePos x="0" y="0"/>
          <wp:positionH relativeFrom="page">
            <wp:posOffset>4867</wp:posOffset>
          </wp:positionH>
          <wp:positionV relativeFrom="paragraph">
            <wp:posOffset>-219434</wp:posOffset>
          </wp:positionV>
          <wp:extent cx="7545600" cy="838800"/>
          <wp:effectExtent l="0" t="0" r="0" b="0"/>
          <wp:wrapThrough wrapText="bothSides">
            <wp:wrapPolygon edited="0">
              <wp:start x="0" y="0"/>
              <wp:lineTo x="0" y="21109"/>
              <wp:lineTo x="21542" y="21109"/>
              <wp:lineTo x="21542" y="0"/>
              <wp:lineTo x="0" y="0"/>
            </wp:wrapPolygon>
          </wp:wrapThrough>
          <wp:docPr id="7" name="Image 7" descr="SARAM:Image pour en-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RAM:Image pour en-tê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2018" w:rsidRDefault="001E6147" w:rsidP="0025286B">
    <w:pPr>
      <w:pStyle w:val="En-tte"/>
      <w:tabs>
        <w:tab w:val="clear" w:pos="4536"/>
        <w:tab w:val="clear" w:pos="9072"/>
        <w:tab w:val="left" w:pos="12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D4E12BA"/>
    <w:multiLevelType w:val="multilevel"/>
    <w:tmpl w:val="F698ED3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1C6C1E1E"/>
    <w:multiLevelType w:val="hybridMultilevel"/>
    <w:tmpl w:val="C0EEEA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06B58E7"/>
    <w:multiLevelType w:val="hybridMultilevel"/>
    <w:tmpl w:val="B04E180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24FD3276"/>
    <w:multiLevelType w:val="hybridMultilevel"/>
    <w:tmpl w:val="94C2667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2B6A2BC2"/>
    <w:multiLevelType w:val="hybridMultilevel"/>
    <w:tmpl w:val="CAEA1402"/>
    <w:lvl w:ilvl="0" w:tplc="DC6011B0">
      <w:start w:val="1"/>
      <w:numFmt w:val="bullet"/>
      <w:lvlText w:val="•"/>
      <w:lvlJc w:val="left"/>
      <w:pPr>
        <w:tabs>
          <w:tab w:val="num" w:pos="720"/>
        </w:tabs>
        <w:ind w:left="720" w:hanging="360"/>
      </w:pPr>
      <w:rPr>
        <w:rFonts w:ascii="Times New Roman" w:hAnsi="Times New Roman" w:hint="default"/>
      </w:rPr>
    </w:lvl>
    <w:lvl w:ilvl="1" w:tplc="D8501CEC" w:tentative="1">
      <w:start w:val="1"/>
      <w:numFmt w:val="bullet"/>
      <w:lvlText w:val="•"/>
      <w:lvlJc w:val="left"/>
      <w:pPr>
        <w:tabs>
          <w:tab w:val="num" w:pos="1440"/>
        </w:tabs>
        <w:ind w:left="1440" w:hanging="360"/>
      </w:pPr>
      <w:rPr>
        <w:rFonts w:ascii="Times New Roman" w:hAnsi="Times New Roman" w:hint="default"/>
      </w:rPr>
    </w:lvl>
    <w:lvl w:ilvl="2" w:tplc="064E229E" w:tentative="1">
      <w:start w:val="1"/>
      <w:numFmt w:val="bullet"/>
      <w:lvlText w:val="•"/>
      <w:lvlJc w:val="left"/>
      <w:pPr>
        <w:tabs>
          <w:tab w:val="num" w:pos="2160"/>
        </w:tabs>
        <w:ind w:left="2160" w:hanging="360"/>
      </w:pPr>
      <w:rPr>
        <w:rFonts w:ascii="Times New Roman" w:hAnsi="Times New Roman" w:hint="default"/>
      </w:rPr>
    </w:lvl>
    <w:lvl w:ilvl="3" w:tplc="55C0040A" w:tentative="1">
      <w:start w:val="1"/>
      <w:numFmt w:val="bullet"/>
      <w:lvlText w:val="•"/>
      <w:lvlJc w:val="left"/>
      <w:pPr>
        <w:tabs>
          <w:tab w:val="num" w:pos="2880"/>
        </w:tabs>
        <w:ind w:left="2880" w:hanging="360"/>
      </w:pPr>
      <w:rPr>
        <w:rFonts w:ascii="Times New Roman" w:hAnsi="Times New Roman" w:hint="default"/>
      </w:rPr>
    </w:lvl>
    <w:lvl w:ilvl="4" w:tplc="565C6524" w:tentative="1">
      <w:start w:val="1"/>
      <w:numFmt w:val="bullet"/>
      <w:lvlText w:val="•"/>
      <w:lvlJc w:val="left"/>
      <w:pPr>
        <w:tabs>
          <w:tab w:val="num" w:pos="3600"/>
        </w:tabs>
        <w:ind w:left="3600" w:hanging="360"/>
      </w:pPr>
      <w:rPr>
        <w:rFonts w:ascii="Times New Roman" w:hAnsi="Times New Roman" w:hint="default"/>
      </w:rPr>
    </w:lvl>
    <w:lvl w:ilvl="5" w:tplc="95EE3CBE" w:tentative="1">
      <w:start w:val="1"/>
      <w:numFmt w:val="bullet"/>
      <w:lvlText w:val="•"/>
      <w:lvlJc w:val="left"/>
      <w:pPr>
        <w:tabs>
          <w:tab w:val="num" w:pos="4320"/>
        </w:tabs>
        <w:ind w:left="4320" w:hanging="360"/>
      </w:pPr>
      <w:rPr>
        <w:rFonts w:ascii="Times New Roman" w:hAnsi="Times New Roman" w:hint="default"/>
      </w:rPr>
    </w:lvl>
    <w:lvl w:ilvl="6" w:tplc="98B83364" w:tentative="1">
      <w:start w:val="1"/>
      <w:numFmt w:val="bullet"/>
      <w:lvlText w:val="•"/>
      <w:lvlJc w:val="left"/>
      <w:pPr>
        <w:tabs>
          <w:tab w:val="num" w:pos="5040"/>
        </w:tabs>
        <w:ind w:left="5040" w:hanging="360"/>
      </w:pPr>
      <w:rPr>
        <w:rFonts w:ascii="Times New Roman" w:hAnsi="Times New Roman" w:hint="default"/>
      </w:rPr>
    </w:lvl>
    <w:lvl w:ilvl="7" w:tplc="EBE2EE06" w:tentative="1">
      <w:start w:val="1"/>
      <w:numFmt w:val="bullet"/>
      <w:lvlText w:val="•"/>
      <w:lvlJc w:val="left"/>
      <w:pPr>
        <w:tabs>
          <w:tab w:val="num" w:pos="5760"/>
        </w:tabs>
        <w:ind w:left="5760" w:hanging="360"/>
      </w:pPr>
      <w:rPr>
        <w:rFonts w:ascii="Times New Roman" w:hAnsi="Times New Roman" w:hint="default"/>
      </w:rPr>
    </w:lvl>
    <w:lvl w:ilvl="8" w:tplc="FB8A86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640B03"/>
    <w:multiLevelType w:val="hybridMultilevel"/>
    <w:tmpl w:val="EA7C32E4"/>
    <w:lvl w:ilvl="0" w:tplc="FABCA9F0">
      <w:start w:val="1"/>
      <w:numFmt w:val="decimal"/>
      <w:lvlText w:val="%1."/>
      <w:lvlJc w:val="left"/>
      <w:pPr>
        <w:ind w:left="1080" w:hanging="360"/>
      </w:pPr>
      <w:rPr>
        <w:rFonts w:hint="default"/>
      </w:rPr>
    </w:lvl>
    <w:lvl w:ilvl="1" w:tplc="100C0019">
      <w:start w:val="1"/>
      <w:numFmt w:val="lowerLetter"/>
      <w:lvlText w:val="%2."/>
      <w:lvlJc w:val="left"/>
      <w:pPr>
        <w:ind w:left="1800" w:hanging="360"/>
      </w:pPr>
    </w:lvl>
    <w:lvl w:ilvl="2" w:tplc="CD6090A4">
      <w:start w:val="1"/>
      <w:numFmt w:val="upperLetter"/>
      <w:lvlText w:val="%3."/>
      <w:lvlJc w:val="left"/>
      <w:pPr>
        <w:ind w:left="2700" w:hanging="360"/>
      </w:pPr>
      <w:rPr>
        <w:rFonts w:hint="default"/>
      </w:rPr>
    </w:lvl>
    <w:lvl w:ilvl="3" w:tplc="100C000F">
      <w:start w:val="1"/>
      <w:numFmt w:val="decimal"/>
      <w:lvlText w:val="%4."/>
      <w:lvlJc w:val="left"/>
      <w:pPr>
        <w:ind w:left="3240" w:hanging="360"/>
      </w:pPr>
    </w:lvl>
    <w:lvl w:ilvl="4" w:tplc="100C0019">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nsid w:val="3DE96472"/>
    <w:multiLevelType w:val="hybridMultilevel"/>
    <w:tmpl w:val="6A744826"/>
    <w:lvl w:ilvl="0" w:tplc="5B228B42">
      <w:start w:val="1"/>
      <w:numFmt w:val="bullet"/>
      <w:lvlText w:val="•"/>
      <w:lvlJc w:val="left"/>
      <w:pPr>
        <w:tabs>
          <w:tab w:val="num" w:pos="720"/>
        </w:tabs>
        <w:ind w:left="720" w:hanging="360"/>
      </w:pPr>
      <w:rPr>
        <w:rFonts w:ascii="Times New Roman" w:hAnsi="Times New Roman" w:hint="default"/>
      </w:rPr>
    </w:lvl>
    <w:lvl w:ilvl="1" w:tplc="D0945222" w:tentative="1">
      <w:start w:val="1"/>
      <w:numFmt w:val="bullet"/>
      <w:lvlText w:val="•"/>
      <w:lvlJc w:val="left"/>
      <w:pPr>
        <w:tabs>
          <w:tab w:val="num" w:pos="1440"/>
        </w:tabs>
        <w:ind w:left="1440" w:hanging="360"/>
      </w:pPr>
      <w:rPr>
        <w:rFonts w:ascii="Times New Roman" w:hAnsi="Times New Roman" w:hint="default"/>
      </w:rPr>
    </w:lvl>
    <w:lvl w:ilvl="2" w:tplc="40767004" w:tentative="1">
      <w:start w:val="1"/>
      <w:numFmt w:val="bullet"/>
      <w:lvlText w:val="•"/>
      <w:lvlJc w:val="left"/>
      <w:pPr>
        <w:tabs>
          <w:tab w:val="num" w:pos="2160"/>
        </w:tabs>
        <w:ind w:left="2160" w:hanging="360"/>
      </w:pPr>
      <w:rPr>
        <w:rFonts w:ascii="Times New Roman" w:hAnsi="Times New Roman" w:hint="default"/>
      </w:rPr>
    </w:lvl>
    <w:lvl w:ilvl="3" w:tplc="E7507D80" w:tentative="1">
      <w:start w:val="1"/>
      <w:numFmt w:val="bullet"/>
      <w:lvlText w:val="•"/>
      <w:lvlJc w:val="left"/>
      <w:pPr>
        <w:tabs>
          <w:tab w:val="num" w:pos="2880"/>
        </w:tabs>
        <w:ind w:left="2880" w:hanging="360"/>
      </w:pPr>
      <w:rPr>
        <w:rFonts w:ascii="Times New Roman" w:hAnsi="Times New Roman" w:hint="default"/>
      </w:rPr>
    </w:lvl>
    <w:lvl w:ilvl="4" w:tplc="F5D449CC" w:tentative="1">
      <w:start w:val="1"/>
      <w:numFmt w:val="bullet"/>
      <w:lvlText w:val="•"/>
      <w:lvlJc w:val="left"/>
      <w:pPr>
        <w:tabs>
          <w:tab w:val="num" w:pos="3600"/>
        </w:tabs>
        <w:ind w:left="3600" w:hanging="360"/>
      </w:pPr>
      <w:rPr>
        <w:rFonts w:ascii="Times New Roman" w:hAnsi="Times New Roman" w:hint="default"/>
      </w:rPr>
    </w:lvl>
    <w:lvl w:ilvl="5" w:tplc="AA74AC48" w:tentative="1">
      <w:start w:val="1"/>
      <w:numFmt w:val="bullet"/>
      <w:lvlText w:val="•"/>
      <w:lvlJc w:val="left"/>
      <w:pPr>
        <w:tabs>
          <w:tab w:val="num" w:pos="4320"/>
        </w:tabs>
        <w:ind w:left="4320" w:hanging="360"/>
      </w:pPr>
      <w:rPr>
        <w:rFonts w:ascii="Times New Roman" w:hAnsi="Times New Roman" w:hint="default"/>
      </w:rPr>
    </w:lvl>
    <w:lvl w:ilvl="6" w:tplc="C9FC3CFA" w:tentative="1">
      <w:start w:val="1"/>
      <w:numFmt w:val="bullet"/>
      <w:lvlText w:val="•"/>
      <w:lvlJc w:val="left"/>
      <w:pPr>
        <w:tabs>
          <w:tab w:val="num" w:pos="5040"/>
        </w:tabs>
        <w:ind w:left="5040" w:hanging="360"/>
      </w:pPr>
      <w:rPr>
        <w:rFonts w:ascii="Times New Roman" w:hAnsi="Times New Roman" w:hint="default"/>
      </w:rPr>
    </w:lvl>
    <w:lvl w:ilvl="7" w:tplc="C8306CAC" w:tentative="1">
      <w:start w:val="1"/>
      <w:numFmt w:val="bullet"/>
      <w:lvlText w:val="•"/>
      <w:lvlJc w:val="left"/>
      <w:pPr>
        <w:tabs>
          <w:tab w:val="num" w:pos="5760"/>
        </w:tabs>
        <w:ind w:left="5760" w:hanging="360"/>
      </w:pPr>
      <w:rPr>
        <w:rFonts w:ascii="Times New Roman" w:hAnsi="Times New Roman" w:hint="default"/>
      </w:rPr>
    </w:lvl>
    <w:lvl w:ilvl="8" w:tplc="8A9C1CB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183EB8"/>
    <w:multiLevelType w:val="hybridMultilevel"/>
    <w:tmpl w:val="C5E2F898"/>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41E815A3"/>
    <w:multiLevelType w:val="hybridMultilevel"/>
    <w:tmpl w:val="1C6E06AC"/>
    <w:lvl w:ilvl="0" w:tplc="93A47490">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0">
    <w:nsid w:val="4467695F"/>
    <w:multiLevelType w:val="hybridMultilevel"/>
    <w:tmpl w:val="7862C2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46EC7DEA"/>
    <w:multiLevelType w:val="hybridMultilevel"/>
    <w:tmpl w:val="8818859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735" w:hanging="360"/>
      </w:pPr>
      <w:rPr>
        <w:rFonts w:ascii="Courier New" w:hAnsi="Courier New" w:cs="Courier New" w:hint="default"/>
      </w:rPr>
    </w:lvl>
    <w:lvl w:ilvl="2" w:tplc="100C0005" w:tentative="1">
      <w:start w:val="1"/>
      <w:numFmt w:val="bullet"/>
      <w:lvlText w:val=""/>
      <w:lvlJc w:val="left"/>
      <w:pPr>
        <w:ind w:left="1455" w:hanging="360"/>
      </w:pPr>
      <w:rPr>
        <w:rFonts w:ascii="Wingdings" w:hAnsi="Wingdings" w:hint="default"/>
      </w:rPr>
    </w:lvl>
    <w:lvl w:ilvl="3" w:tplc="100C0001" w:tentative="1">
      <w:start w:val="1"/>
      <w:numFmt w:val="bullet"/>
      <w:lvlText w:val=""/>
      <w:lvlJc w:val="left"/>
      <w:pPr>
        <w:ind w:left="2175" w:hanging="360"/>
      </w:pPr>
      <w:rPr>
        <w:rFonts w:ascii="Symbol" w:hAnsi="Symbol" w:hint="default"/>
      </w:rPr>
    </w:lvl>
    <w:lvl w:ilvl="4" w:tplc="100C0003" w:tentative="1">
      <w:start w:val="1"/>
      <w:numFmt w:val="bullet"/>
      <w:lvlText w:val="o"/>
      <w:lvlJc w:val="left"/>
      <w:pPr>
        <w:ind w:left="2895" w:hanging="360"/>
      </w:pPr>
      <w:rPr>
        <w:rFonts w:ascii="Courier New" w:hAnsi="Courier New" w:cs="Courier New" w:hint="default"/>
      </w:rPr>
    </w:lvl>
    <w:lvl w:ilvl="5" w:tplc="100C0005" w:tentative="1">
      <w:start w:val="1"/>
      <w:numFmt w:val="bullet"/>
      <w:lvlText w:val=""/>
      <w:lvlJc w:val="left"/>
      <w:pPr>
        <w:ind w:left="3615" w:hanging="360"/>
      </w:pPr>
      <w:rPr>
        <w:rFonts w:ascii="Wingdings" w:hAnsi="Wingdings" w:hint="default"/>
      </w:rPr>
    </w:lvl>
    <w:lvl w:ilvl="6" w:tplc="100C0001" w:tentative="1">
      <w:start w:val="1"/>
      <w:numFmt w:val="bullet"/>
      <w:lvlText w:val=""/>
      <w:lvlJc w:val="left"/>
      <w:pPr>
        <w:ind w:left="4335" w:hanging="360"/>
      </w:pPr>
      <w:rPr>
        <w:rFonts w:ascii="Symbol" w:hAnsi="Symbol" w:hint="default"/>
      </w:rPr>
    </w:lvl>
    <w:lvl w:ilvl="7" w:tplc="100C0003" w:tentative="1">
      <w:start w:val="1"/>
      <w:numFmt w:val="bullet"/>
      <w:lvlText w:val="o"/>
      <w:lvlJc w:val="left"/>
      <w:pPr>
        <w:ind w:left="5055" w:hanging="360"/>
      </w:pPr>
      <w:rPr>
        <w:rFonts w:ascii="Courier New" w:hAnsi="Courier New" w:cs="Courier New" w:hint="default"/>
      </w:rPr>
    </w:lvl>
    <w:lvl w:ilvl="8" w:tplc="100C0005" w:tentative="1">
      <w:start w:val="1"/>
      <w:numFmt w:val="bullet"/>
      <w:lvlText w:val=""/>
      <w:lvlJc w:val="left"/>
      <w:pPr>
        <w:ind w:left="5775" w:hanging="360"/>
      </w:pPr>
      <w:rPr>
        <w:rFonts w:ascii="Wingdings" w:hAnsi="Wingdings" w:hint="default"/>
      </w:rPr>
    </w:lvl>
  </w:abstractNum>
  <w:abstractNum w:abstractNumId="12">
    <w:nsid w:val="56C46DF6"/>
    <w:multiLevelType w:val="hybridMultilevel"/>
    <w:tmpl w:val="67FC9230"/>
    <w:lvl w:ilvl="0" w:tplc="6CEC1164">
      <w:start w:val="1"/>
      <w:numFmt w:val="decimal"/>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3">
    <w:nsid w:val="61EA2633"/>
    <w:multiLevelType w:val="hybridMultilevel"/>
    <w:tmpl w:val="3E0CB35E"/>
    <w:lvl w:ilvl="0" w:tplc="55146E1A">
      <w:start w:val="1"/>
      <w:numFmt w:val="decimal"/>
      <w:lvlText w:val="%1."/>
      <w:lvlJc w:val="left"/>
      <w:pPr>
        <w:ind w:left="1080" w:hanging="360"/>
      </w:pPr>
      <w:rPr>
        <w:rFonts w:hint="default"/>
      </w:rPr>
    </w:lvl>
    <w:lvl w:ilvl="1" w:tplc="100C0019">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nsid w:val="69942AFC"/>
    <w:multiLevelType w:val="hybridMultilevel"/>
    <w:tmpl w:val="5ECE9506"/>
    <w:lvl w:ilvl="0" w:tplc="8B42DBD6">
      <w:start w:val="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6D787063"/>
    <w:multiLevelType w:val="hybridMultilevel"/>
    <w:tmpl w:val="E996D05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710A6252"/>
    <w:multiLevelType w:val="hybridMultilevel"/>
    <w:tmpl w:val="FD8ED7A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7209030D"/>
    <w:multiLevelType w:val="hybridMultilevel"/>
    <w:tmpl w:val="5F9083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7AF850B9"/>
    <w:multiLevelType w:val="hybridMultilevel"/>
    <w:tmpl w:val="20FCA9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6"/>
  </w:num>
  <w:num w:numId="4">
    <w:abstractNumId w:val="3"/>
  </w:num>
  <w:num w:numId="5">
    <w:abstractNumId w:val="4"/>
  </w:num>
  <w:num w:numId="6">
    <w:abstractNumId w:val="9"/>
  </w:num>
  <w:num w:numId="7">
    <w:abstractNumId w:val="6"/>
  </w:num>
  <w:num w:numId="8">
    <w:abstractNumId w:val="12"/>
  </w:num>
  <w:num w:numId="9">
    <w:abstractNumId w:val="13"/>
  </w:num>
  <w:num w:numId="10">
    <w:abstractNumId w:val="14"/>
  </w:num>
  <w:num w:numId="11">
    <w:abstractNumId w:val="11"/>
  </w:num>
  <w:num w:numId="12">
    <w:abstractNumId w:val="10"/>
  </w:num>
  <w:num w:numId="13">
    <w:abstractNumId w:val="18"/>
  </w:num>
  <w:num w:numId="14">
    <w:abstractNumId w:val="2"/>
  </w:num>
  <w:num w:numId="15">
    <w:abstractNumId w:val="15"/>
  </w:num>
  <w:num w:numId="16">
    <w:abstractNumId w:val="0"/>
  </w:num>
  <w:num w:numId="17">
    <w:abstractNumId w:val="17"/>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B7"/>
    <w:rsid w:val="000676CA"/>
    <w:rsid w:val="000B3387"/>
    <w:rsid w:val="001E6147"/>
    <w:rsid w:val="002D5935"/>
    <w:rsid w:val="00305749"/>
    <w:rsid w:val="0035612B"/>
    <w:rsid w:val="003A0920"/>
    <w:rsid w:val="003C5D59"/>
    <w:rsid w:val="00594EFA"/>
    <w:rsid w:val="005F5930"/>
    <w:rsid w:val="00662F6E"/>
    <w:rsid w:val="006B35FE"/>
    <w:rsid w:val="007A57B7"/>
    <w:rsid w:val="007B213E"/>
    <w:rsid w:val="008D2E19"/>
    <w:rsid w:val="009E1F9E"/>
    <w:rsid w:val="00A56754"/>
    <w:rsid w:val="00AB653D"/>
    <w:rsid w:val="00B045A7"/>
    <w:rsid w:val="00B4379B"/>
    <w:rsid w:val="00B63CD5"/>
    <w:rsid w:val="00B87A66"/>
    <w:rsid w:val="00C52B2C"/>
    <w:rsid w:val="00CB3854"/>
    <w:rsid w:val="00D75292"/>
    <w:rsid w:val="00D83889"/>
    <w:rsid w:val="00E5075A"/>
    <w:rsid w:val="00F771C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7C46A-5F75-482F-A984-0848CFE8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next w:val="Normal"/>
    <w:link w:val="Titre1Car"/>
    <w:uiPriority w:val="9"/>
    <w:qFormat/>
    <w:rsid w:val="007A57B7"/>
    <w:pPr>
      <w:spacing w:after="200" w:line="360" w:lineRule="auto"/>
      <w:ind w:firstLine="708"/>
      <w:jc w:val="both"/>
      <w:outlineLvl w:val="0"/>
    </w:pPr>
    <w:rPr>
      <w:rFonts w:ascii="Caflisch Script Web Pro" w:eastAsiaTheme="minorEastAsia" w:hAnsi="Caflisch Script Web Pro" w:cs="Arial"/>
      <w:color w:val="FFFFFF" w:themeColor="background1"/>
      <w:sz w:val="60"/>
      <w:szCs w:val="60"/>
      <w:lang w:val="fr-CH" w:eastAsia="zh-TW"/>
    </w:rPr>
  </w:style>
  <w:style w:type="paragraph" w:styleId="Titre2">
    <w:name w:val="heading 2"/>
    <w:basedOn w:val="Normal"/>
    <w:next w:val="Normal"/>
    <w:link w:val="Titre2Car"/>
    <w:uiPriority w:val="9"/>
    <w:unhideWhenUsed/>
    <w:qFormat/>
    <w:rsid w:val="007A57B7"/>
    <w:pPr>
      <w:keepNext/>
      <w:keepLines/>
      <w:spacing w:before="40" w:after="0"/>
      <w:outlineLvl w:val="1"/>
    </w:pPr>
    <w:rPr>
      <w:rFonts w:asciiTheme="majorHAnsi" w:eastAsiaTheme="majorEastAsia" w:hAnsiTheme="majorHAnsi" w:cstheme="majorBidi"/>
      <w:color w:val="2E74B5" w:themeColor="accent1" w:themeShade="BF"/>
      <w:sz w:val="26"/>
      <w:szCs w:val="26"/>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57B7"/>
    <w:rPr>
      <w:rFonts w:ascii="Caflisch Script Web Pro" w:eastAsiaTheme="minorEastAsia" w:hAnsi="Caflisch Script Web Pro" w:cs="Arial"/>
      <w:color w:val="FFFFFF" w:themeColor="background1"/>
      <w:sz w:val="60"/>
      <w:szCs w:val="60"/>
      <w:lang w:eastAsia="zh-TW"/>
    </w:rPr>
  </w:style>
  <w:style w:type="character" w:customStyle="1" w:styleId="Titre2Car">
    <w:name w:val="Titre 2 Car"/>
    <w:basedOn w:val="Policepardfaut"/>
    <w:link w:val="Titre2"/>
    <w:uiPriority w:val="9"/>
    <w:rsid w:val="007A57B7"/>
    <w:rPr>
      <w:rFonts w:asciiTheme="majorHAnsi" w:eastAsiaTheme="majorEastAsia" w:hAnsiTheme="majorHAnsi" w:cstheme="majorBidi"/>
      <w:color w:val="2E74B5" w:themeColor="accent1" w:themeShade="BF"/>
      <w:sz w:val="26"/>
      <w:szCs w:val="26"/>
    </w:rPr>
  </w:style>
  <w:style w:type="numbering" w:customStyle="1" w:styleId="Aucuneliste1">
    <w:name w:val="Aucune liste1"/>
    <w:next w:val="Aucuneliste"/>
    <w:uiPriority w:val="99"/>
    <w:semiHidden/>
    <w:unhideWhenUsed/>
    <w:rsid w:val="007A57B7"/>
  </w:style>
  <w:style w:type="paragraph" w:styleId="En-tte">
    <w:name w:val="header"/>
    <w:basedOn w:val="Normal"/>
    <w:link w:val="En-tteCar"/>
    <w:uiPriority w:val="99"/>
    <w:unhideWhenUsed/>
    <w:rsid w:val="007A57B7"/>
    <w:pPr>
      <w:tabs>
        <w:tab w:val="center" w:pos="4536"/>
        <w:tab w:val="right" w:pos="9072"/>
      </w:tabs>
      <w:spacing w:after="0" w:line="240" w:lineRule="auto"/>
    </w:pPr>
    <w:rPr>
      <w:rFonts w:ascii="Arial Narrow" w:hAnsi="Arial Narrow"/>
      <w:lang w:val="fr-CH"/>
    </w:rPr>
  </w:style>
  <w:style w:type="character" w:customStyle="1" w:styleId="En-tteCar">
    <w:name w:val="En-tête Car"/>
    <w:basedOn w:val="Policepardfaut"/>
    <w:link w:val="En-tte"/>
    <w:uiPriority w:val="99"/>
    <w:rsid w:val="007A57B7"/>
    <w:rPr>
      <w:rFonts w:ascii="Arial Narrow" w:hAnsi="Arial Narrow"/>
    </w:rPr>
  </w:style>
  <w:style w:type="paragraph" w:styleId="Pieddepage">
    <w:name w:val="footer"/>
    <w:basedOn w:val="Normal"/>
    <w:link w:val="PieddepageCar"/>
    <w:uiPriority w:val="99"/>
    <w:unhideWhenUsed/>
    <w:rsid w:val="007A57B7"/>
    <w:pPr>
      <w:tabs>
        <w:tab w:val="center" w:pos="4536"/>
        <w:tab w:val="right" w:pos="9072"/>
      </w:tabs>
      <w:spacing w:after="0" w:line="240" w:lineRule="auto"/>
    </w:pPr>
    <w:rPr>
      <w:rFonts w:ascii="Arial Narrow" w:hAnsi="Arial Narrow"/>
      <w:lang w:val="fr-CH"/>
    </w:rPr>
  </w:style>
  <w:style w:type="character" w:customStyle="1" w:styleId="PieddepageCar">
    <w:name w:val="Pied de page Car"/>
    <w:basedOn w:val="Policepardfaut"/>
    <w:link w:val="Pieddepage"/>
    <w:uiPriority w:val="99"/>
    <w:rsid w:val="007A57B7"/>
    <w:rPr>
      <w:rFonts w:ascii="Arial Narrow" w:hAnsi="Arial Narrow"/>
    </w:rPr>
  </w:style>
  <w:style w:type="paragraph" w:styleId="Sansinterligne">
    <w:name w:val="No Spacing"/>
    <w:uiPriority w:val="1"/>
    <w:qFormat/>
    <w:rsid w:val="007A57B7"/>
    <w:pPr>
      <w:spacing w:after="0" w:line="240" w:lineRule="auto"/>
    </w:pPr>
    <w:rPr>
      <w:rFonts w:ascii="Calibri" w:eastAsia="Calibri" w:hAnsi="Calibri" w:cs="Arial"/>
    </w:rPr>
  </w:style>
  <w:style w:type="character" w:styleId="Lienhypertexte">
    <w:name w:val="Hyperlink"/>
    <w:uiPriority w:val="99"/>
    <w:unhideWhenUsed/>
    <w:rsid w:val="007A57B7"/>
    <w:rPr>
      <w:color w:val="0000FF"/>
      <w:u w:val="single"/>
    </w:rPr>
  </w:style>
  <w:style w:type="paragraph" w:styleId="TM1">
    <w:name w:val="toc 1"/>
    <w:basedOn w:val="Normal"/>
    <w:next w:val="Normal"/>
    <w:autoRedefine/>
    <w:uiPriority w:val="39"/>
    <w:unhideWhenUsed/>
    <w:rsid w:val="007A57B7"/>
    <w:pPr>
      <w:tabs>
        <w:tab w:val="right" w:leader="dot" w:pos="9062"/>
      </w:tabs>
      <w:spacing w:before="360" w:after="0"/>
    </w:pPr>
    <w:rPr>
      <w:rFonts w:ascii="Arial Narrow" w:hAnsi="Arial Narrow" w:cs="Apple Chancery"/>
      <w:b/>
      <w:bCs/>
      <w:caps/>
      <w:color w:val="FF0000"/>
      <w:sz w:val="30"/>
      <w:szCs w:val="30"/>
      <w:lang w:val="fr-CH"/>
    </w:rPr>
  </w:style>
  <w:style w:type="paragraph" w:styleId="TM2">
    <w:name w:val="toc 2"/>
    <w:basedOn w:val="Normal"/>
    <w:next w:val="Normal"/>
    <w:autoRedefine/>
    <w:uiPriority w:val="39"/>
    <w:unhideWhenUsed/>
    <w:rsid w:val="007A57B7"/>
    <w:pPr>
      <w:spacing w:before="240" w:after="0"/>
    </w:pPr>
    <w:rPr>
      <w:b/>
      <w:bCs/>
      <w:sz w:val="20"/>
      <w:szCs w:val="20"/>
      <w:lang w:val="fr-CH"/>
    </w:rPr>
  </w:style>
  <w:style w:type="character" w:styleId="lev">
    <w:name w:val="Strong"/>
    <w:basedOn w:val="Policepardfaut"/>
    <w:uiPriority w:val="22"/>
    <w:qFormat/>
    <w:rsid w:val="007A57B7"/>
    <w:rPr>
      <w:b/>
      <w:bCs/>
    </w:rPr>
  </w:style>
  <w:style w:type="paragraph" w:styleId="Paragraphedeliste">
    <w:name w:val="List Paragraph"/>
    <w:basedOn w:val="Normal"/>
    <w:uiPriority w:val="34"/>
    <w:qFormat/>
    <w:rsid w:val="007A57B7"/>
    <w:pPr>
      <w:ind w:left="720"/>
      <w:contextualSpacing/>
    </w:pPr>
    <w:rPr>
      <w:rFonts w:ascii="Arial Narrow" w:hAnsi="Arial Narrow"/>
      <w:lang w:val="fr-CH"/>
    </w:rPr>
  </w:style>
  <w:style w:type="paragraph" w:styleId="En-ttedetabledesmatires">
    <w:name w:val="TOC Heading"/>
    <w:basedOn w:val="Titre1"/>
    <w:next w:val="Normal"/>
    <w:uiPriority w:val="39"/>
    <w:unhideWhenUsed/>
    <w:qFormat/>
    <w:rsid w:val="007A57B7"/>
    <w:pPr>
      <w:keepNext/>
      <w:keepLines/>
      <w:spacing w:before="240" w:after="0" w:line="259" w:lineRule="auto"/>
      <w:ind w:firstLine="0"/>
      <w:jc w:val="left"/>
      <w:outlineLvl w:val="9"/>
    </w:pPr>
    <w:rPr>
      <w:rFonts w:asciiTheme="majorHAnsi" w:eastAsiaTheme="majorEastAsia" w:hAnsiTheme="majorHAnsi" w:cstheme="majorBidi"/>
      <w:color w:val="2E74B5" w:themeColor="accent1" w:themeShade="BF"/>
      <w:sz w:val="32"/>
      <w:szCs w:val="32"/>
      <w:lang w:eastAsia="fr-CH"/>
    </w:rPr>
  </w:style>
  <w:style w:type="character" w:styleId="Marquedecommentaire">
    <w:name w:val="annotation reference"/>
    <w:basedOn w:val="Policepardfaut"/>
    <w:uiPriority w:val="99"/>
    <w:semiHidden/>
    <w:unhideWhenUsed/>
    <w:rsid w:val="007A57B7"/>
    <w:rPr>
      <w:sz w:val="16"/>
      <w:szCs w:val="16"/>
    </w:rPr>
  </w:style>
  <w:style w:type="paragraph" w:styleId="Commentaire">
    <w:name w:val="annotation text"/>
    <w:basedOn w:val="Normal"/>
    <w:link w:val="CommentaireCar"/>
    <w:uiPriority w:val="99"/>
    <w:semiHidden/>
    <w:unhideWhenUsed/>
    <w:rsid w:val="007A57B7"/>
    <w:pPr>
      <w:spacing w:line="240" w:lineRule="auto"/>
    </w:pPr>
    <w:rPr>
      <w:rFonts w:ascii="Arial Narrow" w:hAnsi="Arial Narrow"/>
      <w:sz w:val="20"/>
      <w:szCs w:val="20"/>
      <w:lang w:val="fr-CH"/>
    </w:rPr>
  </w:style>
  <w:style w:type="character" w:customStyle="1" w:styleId="CommentaireCar">
    <w:name w:val="Commentaire Car"/>
    <w:basedOn w:val="Policepardfaut"/>
    <w:link w:val="Commentaire"/>
    <w:uiPriority w:val="99"/>
    <w:semiHidden/>
    <w:rsid w:val="007A57B7"/>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7A57B7"/>
    <w:rPr>
      <w:b/>
      <w:bCs/>
    </w:rPr>
  </w:style>
  <w:style w:type="character" w:customStyle="1" w:styleId="ObjetducommentaireCar">
    <w:name w:val="Objet du commentaire Car"/>
    <w:basedOn w:val="CommentaireCar"/>
    <w:link w:val="Objetducommentaire"/>
    <w:uiPriority w:val="99"/>
    <w:semiHidden/>
    <w:rsid w:val="007A57B7"/>
    <w:rPr>
      <w:rFonts w:ascii="Arial Narrow" w:hAnsi="Arial Narrow"/>
      <w:b/>
      <w:bCs/>
      <w:sz w:val="20"/>
      <w:szCs w:val="20"/>
    </w:rPr>
  </w:style>
  <w:style w:type="paragraph" w:styleId="Rvision">
    <w:name w:val="Revision"/>
    <w:hidden/>
    <w:uiPriority w:val="99"/>
    <w:semiHidden/>
    <w:rsid w:val="007A57B7"/>
    <w:pPr>
      <w:spacing w:after="0" w:line="240" w:lineRule="auto"/>
    </w:pPr>
    <w:rPr>
      <w:rFonts w:ascii="Arial Narrow" w:hAnsi="Arial Narrow"/>
    </w:rPr>
  </w:style>
  <w:style w:type="paragraph" w:styleId="Textedebulles">
    <w:name w:val="Balloon Text"/>
    <w:basedOn w:val="Normal"/>
    <w:link w:val="TextedebullesCar"/>
    <w:uiPriority w:val="99"/>
    <w:semiHidden/>
    <w:unhideWhenUsed/>
    <w:rsid w:val="007A57B7"/>
    <w:pPr>
      <w:spacing w:after="0" w:line="240" w:lineRule="auto"/>
    </w:pPr>
    <w:rPr>
      <w:rFonts w:ascii="Segoe UI" w:hAnsi="Segoe UI" w:cs="Segoe UI"/>
      <w:sz w:val="18"/>
      <w:szCs w:val="18"/>
      <w:lang w:val="fr-CH"/>
    </w:rPr>
  </w:style>
  <w:style w:type="character" w:customStyle="1" w:styleId="TextedebullesCar">
    <w:name w:val="Texte de bulles Car"/>
    <w:basedOn w:val="Policepardfaut"/>
    <w:link w:val="Textedebulles"/>
    <w:uiPriority w:val="99"/>
    <w:semiHidden/>
    <w:rsid w:val="007A57B7"/>
    <w:rPr>
      <w:rFonts w:ascii="Segoe UI" w:hAnsi="Segoe UI" w:cs="Segoe UI"/>
      <w:sz w:val="18"/>
      <w:szCs w:val="18"/>
    </w:rPr>
  </w:style>
  <w:style w:type="paragraph" w:customStyle="1" w:styleId="Default">
    <w:name w:val="Default"/>
    <w:rsid w:val="007A57B7"/>
    <w:pPr>
      <w:autoSpaceDE w:val="0"/>
      <w:autoSpaceDN w:val="0"/>
      <w:adjustRightInd w:val="0"/>
      <w:spacing w:after="0" w:line="240" w:lineRule="auto"/>
    </w:pPr>
    <w:rPr>
      <w:rFonts w:ascii="Caflisch Script Web Pro" w:hAnsi="Caflisch Script Web Pro" w:cs="Caflisch Script Web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79856">
      <w:bodyDiv w:val="1"/>
      <w:marLeft w:val="0"/>
      <w:marRight w:val="0"/>
      <w:marTop w:val="0"/>
      <w:marBottom w:val="0"/>
      <w:divBdr>
        <w:top w:val="none" w:sz="0" w:space="0" w:color="auto"/>
        <w:left w:val="none" w:sz="0" w:space="0" w:color="auto"/>
        <w:bottom w:val="none" w:sz="0" w:space="0" w:color="auto"/>
        <w:right w:val="none" w:sz="0" w:space="0" w:color="auto"/>
      </w:divBdr>
    </w:div>
    <w:div w:id="17506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sf-ge.org" TargetMode="External"/><Relationship Id="rId1" Type="http://schemas.openxmlformats.org/officeDocument/2006/relationships/hyperlink" Target="mailto:Directiongui@asf-g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2A3A-3C2E-4AA1-8816-7DFA9274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1264</Words>
  <Characters>6953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dc:creator>
  <cp:keywords/>
  <dc:description/>
  <cp:lastModifiedBy>Sarah Vallon</cp:lastModifiedBy>
  <cp:revision>12</cp:revision>
  <dcterms:created xsi:type="dcterms:W3CDTF">2018-03-13T11:37:00Z</dcterms:created>
  <dcterms:modified xsi:type="dcterms:W3CDTF">2018-04-13T13:40:00Z</dcterms:modified>
</cp:coreProperties>
</file>